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7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4"/>
        <w:gridCol w:w="2127"/>
        <w:gridCol w:w="3260"/>
        <w:gridCol w:w="3260"/>
        <w:gridCol w:w="5670"/>
      </w:tblGrid>
      <w:tr w:rsidR="00535769" w:rsidTr="00002A84">
        <w:trPr>
          <w:trHeight w:val="34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rPr>
                <w:rFonts w:ascii="Trebuchet MS" w:hAnsi="Trebuchet MS"/>
                <w:b/>
                <w:bCs/>
              </w:rPr>
            </w:pPr>
            <w:r w:rsidRPr="00535769">
              <w:rPr>
                <w:rFonts w:ascii="Trebuchet MS" w:hAnsi="Trebuchet MS"/>
                <w:b/>
                <w:bCs/>
              </w:rPr>
              <w:t xml:space="preserve">Compétences </w:t>
            </w:r>
          </w:p>
          <w:p w:rsidR="00535769" w:rsidRDefault="00535769" w:rsidP="00535769">
            <w:pPr>
              <w:pStyle w:val="Corps"/>
            </w:pPr>
            <w:r w:rsidRPr="00535769">
              <w:rPr>
                <w:rFonts w:ascii="Trebuchet MS" w:hAnsi="Trebuchet MS"/>
                <w:b/>
                <w:bCs/>
              </w:rPr>
              <w:t>officielles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Default="00535769" w:rsidP="00535769">
            <w:pPr>
              <w:pStyle w:val="Corps"/>
              <w:spacing w:line="240" w:lineRule="auto"/>
              <w:jc w:val="center"/>
            </w:pPr>
            <w:r w:rsidRPr="00535769">
              <w:rPr>
                <w:rFonts w:ascii="Trebuchet MS" w:hAnsi="Trebuchet MS"/>
                <w:b/>
                <w:bCs/>
              </w:rPr>
              <w:t>Objectifs du cahier de réussite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5769" w:rsidRDefault="00535769" w:rsidP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Ateliers de manipulation</w:t>
            </w:r>
          </w:p>
        </w:tc>
      </w:tr>
      <w:tr w:rsidR="00535769" w:rsidTr="00002A84">
        <w:trPr>
          <w:trHeight w:val="417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769" w:rsidRDefault="00535769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sz w:val="20"/>
                <w:szCs w:val="20"/>
              </w:rPr>
            </w:pPr>
            <w:r w:rsidRPr="00535769">
              <w:rPr>
                <w:rFonts w:ascii="Trebuchet MS" w:hAnsi="Trebuchet MS"/>
                <w:b/>
                <w:bCs/>
                <w:sz w:val="20"/>
                <w:szCs w:val="20"/>
              </w:rPr>
              <w:t>CM2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69" w:rsidRPr="00535769" w:rsidRDefault="00535769">
            <w:pPr>
              <w:pStyle w:val="Corps"/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D877A4" w:rsidTr="00D877A4">
        <w:trPr>
          <w:trHeight w:val="66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Pr="00535769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Trebuchet MS" w:hAnsi="Trebuchet MS"/>
                <w:b/>
                <w:bCs/>
                <w:color w:val="0096FF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bCs/>
              </w:rPr>
              <w:t>Grandeurs et mesure</w:t>
            </w:r>
          </w:p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  <w:p w:rsidR="00D877A4" w:rsidRPr="00535769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Trebuchet MS" w:hAnsi="Trebuchet MS"/>
                <w:b/>
                <w:bCs/>
                <w:color w:val="0096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</w:t>
            </w:r>
            <w:r w:rsidRPr="00D877A4">
              <w:rPr>
                <w:rFonts w:ascii="Trebuchet MS" w:hAnsi="Trebuchet MS"/>
                <w:sz w:val="16"/>
                <w:szCs w:val="16"/>
              </w:rPr>
              <w:t> : Comparer des périmètres avec ou sans recours à la mesure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Périmètre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déterminer le périmètre d’un polygone.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RV sur le périmètre des polygones (ECAM)</w:t>
            </w:r>
          </w:p>
        </w:tc>
      </w:tr>
      <w:tr w:rsidR="00D877A4" w:rsidTr="001D2A06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GM2</w:t>
            </w:r>
            <w:r w:rsidRPr="00D877A4">
              <w:rPr>
                <w:rFonts w:ascii="Trebuchet MS" w:hAnsi="Trebuchet MS"/>
                <w:sz w:val="16"/>
                <w:szCs w:val="16"/>
              </w:rPr>
              <w:t xml:space="preserve"> : Mesurer des périmètres en reportant des unités et des fractions d’unités, ou en utilisant une formule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Longueur (avec des nombres entiers)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les unités et leurs relations.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Périmètre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la formule du carré et du rectangle.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Longueur (avec des nombres décimaux)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les unités et leurs relations.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de conversion d’unité de longueur (ECAM)</w:t>
            </w:r>
          </w:p>
          <w:p w:rsidR="00160156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aves des opérations sur les longueurs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(ECAM)</w:t>
            </w:r>
          </w:p>
          <w:p w:rsidR="00160156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160156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choix pour utilisation formule du carré, rectangle (ECAM)</w:t>
            </w:r>
          </w:p>
        </w:tc>
      </w:tr>
      <w:tr w:rsidR="00D877A4" w:rsidTr="00D877A4">
        <w:trPr>
          <w:trHeight w:val="68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GM3</w:t>
            </w:r>
            <w:r w:rsidRPr="00D877A4">
              <w:rPr>
                <w:rFonts w:ascii="Trebuchet MS" w:hAnsi="Trebuchet MS"/>
                <w:sz w:val="16"/>
                <w:szCs w:val="16"/>
              </w:rPr>
              <w:t> : Comparer, classer et ranger des surfaces selon leurs aires sans avoir recours à la mesure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Aire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manipule pour déterminer l’aire d’une surface.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RV sur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l’aire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des polygones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avec pavage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 w:rsidRPr="00160156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877A4" w:rsidTr="00D877A4">
        <w:trPr>
          <w:trHeight w:val="36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GM4</w:t>
            </w:r>
            <w:r w:rsidRPr="00D877A4">
              <w:rPr>
                <w:rFonts w:ascii="Trebuchet MS" w:hAnsi="Trebuchet MS"/>
                <w:sz w:val="16"/>
                <w:szCs w:val="16"/>
              </w:rPr>
              <w:t> : Différencier aire et périmètre d’une surface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fais la différence entre l’aire et le périmètre d’une surface.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?????</w:t>
            </w:r>
          </w:p>
        </w:tc>
      </w:tr>
      <w:tr w:rsidR="00D877A4" w:rsidTr="001D2A06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GM5</w:t>
            </w:r>
            <w:r w:rsidRPr="00D877A4">
              <w:rPr>
                <w:rFonts w:ascii="Trebuchet MS" w:hAnsi="Trebuchet MS"/>
                <w:sz w:val="16"/>
                <w:szCs w:val="16"/>
              </w:rPr>
              <w:t> : Déterminer la mesure de l’aire d’une surface à partir d’un pavage simple ou en utilisant une formule / Estimer la mesure d’une aire par différentes procédures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Aire 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les unités et leurs relations (par la manipulation).</w:t>
            </w:r>
            <w:r w:rsidRPr="00D877A4">
              <w:rPr>
                <w:rFonts w:ascii="Trebuchet MS" w:hAnsi="Trebuchet MS"/>
                <w:color w:val="FF0000"/>
                <w:sz w:val="18"/>
                <w:szCs w:val="18"/>
                <w:u w:color="FF0000"/>
              </w:rPr>
              <w:t xml:space="preserve"> 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la formule pour le carré, le rectangle et le triangle rectangle.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Manipuler les unités d’aires avec des surfaces</w:t>
            </w:r>
          </w:p>
          <w:p w:rsidR="00160156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160156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choix pour utilisation formule du carré, rectangle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et triangle rectangle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 w:rsidRPr="00160156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877A4" w:rsidTr="00D877A4">
        <w:trPr>
          <w:trHeight w:val="83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GM6</w:t>
            </w:r>
            <w:r w:rsidRPr="00D877A4">
              <w:rPr>
                <w:rFonts w:ascii="Trebuchet MS" w:hAnsi="Trebuchet MS"/>
                <w:sz w:val="16"/>
                <w:szCs w:val="16"/>
              </w:rPr>
              <w:t> : Estimer la mesure d’un volume par différentes procédures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Capacité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le litre et le décilitre (par la manipulation).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Capacité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les unités usuelles et leurs relations (multiples et sous multiples du litre).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de conversion d’unité de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capacités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(ECAM)</w:t>
            </w:r>
          </w:p>
          <w:p w:rsidR="00D877A4" w:rsidRPr="00002A84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aves des opérations sur les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capacités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(ECAM)</w:t>
            </w:r>
          </w:p>
        </w:tc>
      </w:tr>
      <w:tr w:rsidR="00D877A4" w:rsidTr="00D877A4">
        <w:trPr>
          <w:trHeight w:val="69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GM7</w:t>
            </w:r>
            <w:r w:rsidRPr="00D877A4">
              <w:rPr>
                <w:rFonts w:ascii="Trebuchet MS" w:hAnsi="Trebuchet MS"/>
                <w:sz w:val="16"/>
                <w:szCs w:val="16"/>
              </w:rPr>
              <w:t> : Identifier des angles dans une figure géométrique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Angles 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les identifier dans une figure simple.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Les barres de géométrie pour découvrir les angles dans une figure (A FABRIQUER)</w:t>
            </w:r>
          </w:p>
          <w:p w:rsidR="00160156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 w:rsidRPr="00160156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877A4" w:rsidTr="00D877A4">
        <w:trPr>
          <w:trHeight w:val="338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GM8</w:t>
            </w:r>
            <w:r w:rsidRPr="00D877A4">
              <w:rPr>
                <w:rFonts w:ascii="Trebuchet MS" w:hAnsi="Trebuchet MS"/>
                <w:sz w:val="16"/>
                <w:szCs w:val="16"/>
              </w:rPr>
              <w:t> : Comparer des angles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Angles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les comparer avec un gabarit.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à choix avec gabarit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 w:rsidRPr="00160156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D877A4" w:rsidTr="00D877A4">
        <w:trPr>
          <w:trHeight w:val="62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GM9</w:t>
            </w:r>
            <w:r w:rsidRPr="00D877A4">
              <w:rPr>
                <w:rFonts w:ascii="Trebuchet MS" w:hAnsi="Trebuchet MS"/>
                <w:sz w:val="16"/>
                <w:szCs w:val="16"/>
              </w:rPr>
              <w:t> : Reproduire un angle donné en utilisant un gabarit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 xml:space="preserve">- je sais les reproduire avec un gabarit.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D877A4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D877A4" w:rsidTr="00D877A4">
        <w:trPr>
          <w:trHeight w:val="405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GM10</w:t>
            </w:r>
            <w:r w:rsidRPr="00D877A4">
              <w:rPr>
                <w:rFonts w:ascii="Trebuchet MS" w:hAnsi="Trebuchet MS"/>
                <w:sz w:val="16"/>
                <w:szCs w:val="16"/>
              </w:rPr>
              <w:t> : Reconnaître qu’un angle est droit, aigu ou obtus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dire s’il est droit, aigu ou obtus.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à choix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(</w:t>
            </w:r>
            <w:r w:rsidRPr="00160156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160156" w:rsidTr="00837193">
        <w:trPr>
          <w:trHeight w:val="67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60156" w:rsidRDefault="00160156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GM11</w:t>
            </w:r>
            <w:r w:rsidRPr="00D877A4">
              <w:rPr>
                <w:rFonts w:ascii="Trebuchet MS" w:hAnsi="Trebuchet MS"/>
                <w:sz w:val="16"/>
                <w:szCs w:val="16"/>
              </w:rPr>
              <w:t xml:space="preserve"> : Résoudre des problèmes de comparaison avec et sans recours à la mesure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Problèmes</w:t>
            </w:r>
          </w:p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les résoudre quand il faut effectuer des mesures.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Problèmes</w:t>
            </w:r>
          </w:p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 xml:space="preserve">- je sais les résoudre quand il faut effectuer des mesures. 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avec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problèmes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et réponse au dos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avec deux niveaux (sans puis avec conversion nécessaire) :</w:t>
            </w:r>
          </w:p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 les durées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(ECAM)</w:t>
            </w:r>
          </w:p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- les longueurs (ECAM)</w:t>
            </w:r>
          </w:p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les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capacités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(ECAM)</w:t>
            </w:r>
          </w:p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les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périmètres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 w:rsidRPr="00D877A4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160156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- les 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aires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(</w:t>
            </w:r>
            <w:r w:rsidRPr="00D877A4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160156" w:rsidRPr="00002A84" w:rsidRDefault="00160156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160156" w:rsidTr="00837193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160156" w:rsidRDefault="00160156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GM12</w:t>
            </w:r>
            <w:r w:rsidRPr="00D877A4">
              <w:rPr>
                <w:rFonts w:ascii="Trebuchet MS" w:hAnsi="Trebuchet MS"/>
                <w:sz w:val="16"/>
                <w:szCs w:val="16"/>
              </w:rPr>
              <w:t> : Résoudre des problèmes dont la résolution mobilise simultanément des unités différentes de mesure et/ou des conversions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les résoudre quand il faut effectuer des conversions.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156" w:rsidRPr="00D877A4" w:rsidRDefault="00160156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 xml:space="preserve">- je sais les résoudre quand il faut effectuer des conversions. 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56" w:rsidRPr="00002A84" w:rsidRDefault="00160156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D877A4" w:rsidTr="001D2A06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GM13</w:t>
            </w:r>
            <w:r w:rsidRPr="00D877A4">
              <w:rPr>
                <w:rFonts w:ascii="Trebuchet MS" w:hAnsi="Trebuchet MS"/>
                <w:sz w:val="16"/>
                <w:szCs w:val="16"/>
              </w:rPr>
              <w:t> : Travail de consolidation de la lecture de l’heure, de l’utilisation des unités de mesure de durées et de leurs relations ainsi que des instruments de mesure des durées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>Durées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eastAsia="Trebuchet MS" w:hAnsi="Trebuchet MS" w:cs="Trebuchet MS"/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lire l’heure sur un cadran à aiguilles.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connais les unités et leurs relations.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Horloge Montessori + cartes en 3 parties + cartes recto verso (</w:t>
            </w:r>
            <w:hyperlink r:id="rId8" w:history="1">
              <w:r w:rsidRPr="00D877A4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  <w:p w:rsidR="00D877A4" w:rsidRPr="00002A84" w:rsidRDefault="00D877A4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à choix pour les convertir des durées (</w:t>
            </w:r>
            <w:hyperlink r:id="rId9" w:history="1">
              <w:r w:rsidRPr="00D877A4">
                <w:rPr>
                  <w:rStyle w:val="Lienhypertexte"/>
                  <w:rFonts w:ascii="Trebuchet MS" w:hAnsi="Trebuchet MS"/>
                  <w:bCs/>
                  <w:sz w:val="20"/>
                  <w:szCs w:val="20"/>
                </w:rPr>
                <w:t>ECAM</w:t>
              </w:r>
            </w:hyperlink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877A4" w:rsidTr="00D877A4">
        <w:trPr>
          <w:trHeight w:val="68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GM14</w:t>
            </w:r>
            <w:r w:rsidRPr="00D877A4">
              <w:rPr>
                <w:rFonts w:ascii="Trebuchet MS" w:hAnsi="Trebuchet MS"/>
                <w:sz w:val="16"/>
                <w:szCs w:val="16"/>
              </w:rPr>
              <w:t> : Calculer la durée écoulée entre deux instants donnés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calculer la durée entre deux instants.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877A4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Durées </w:t>
            </w:r>
          </w:p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calculer la durée entre deux instants.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D877A4" w:rsidP="00D877A4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Cartes autocorrectives avec calcul de durées et réponse au dos (</w:t>
            </w:r>
            <w:r w:rsidRPr="00D877A4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  <w:tr w:rsidR="00D877A4" w:rsidTr="001D2A06">
        <w:trPr>
          <w:trHeight w:val="964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D877A4" w:rsidRDefault="00D877A4" w:rsidP="00D877A4">
            <w:pPr>
              <w:pStyle w:val="Corps"/>
              <w:spacing w:line="240" w:lineRule="auto"/>
              <w:ind w:left="113" w:right="113"/>
              <w:jc w:val="left"/>
              <w:rPr>
                <w:rFonts w:ascii="Copperplate Gothic Bold" w:eastAsia="Copperplate Gothic Bold" w:hAnsi="Copperplate Gothic Bold" w:cs="Copperplate Gothic Bold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6"/>
                <w:szCs w:val="16"/>
              </w:rPr>
            </w:pPr>
            <w:r w:rsidRPr="00D877A4">
              <w:rPr>
                <w:rFonts w:ascii="Trebuchet MS" w:hAnsi="Trebuchet MS"/>
                <w:b/>
                <w:bCs/>
                <w:color w:val="0096FF"/>
                <w:sz w:val="16"/>
                <w:szCs w:val="16"/>
              </w:rPr>
              <w:t>GM15</w:t>
            </w:r>
            <w:r w:rsidRPr="00D877A4">
              <w:rPr>
                <w:rFonts w:ascii="Trebuchet MS" w:hAnsi="Trebuchet MS"/>
                <w:sz w:val="16"/>
                <w:szCs w:val="16"/>
              </w:rPr>
              <w:t> : Déterminer un instant à partir de la connaissance d’un instant et d’une durée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77A4" w:rsidRPr="00D877A4" w:rsidRDefault="00D877A4" w:rsidP="00D877A4">
            <w:pPr>
              <w:pStyle w:val="Corps"/>
              <w:spacing w:line="240" w:lineRule="auto"/>
              <w:jc w:val="left"/>
              <w:rPr>
                <w:sz w:val="18"/>
                <w:szCs w:val="18"/>
              </w:rPr>
            </w:pPr>
            <w:r w:rsidRPr="00D877A4">
              <w:rPr>
                <w:rFonts w:ascii="Trebuchet MS" w:hAnsi="Trebuchet MS"/>
                <w:sz w:val="18"/>
                <w:szCs w:val="18"/>
              </w:rPr>
              <w:t>- je sais déterminer un instant à partir d’une durée et d’un instant.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A4" w:rsidRPr="00002A84" w:rsidRDefault="00D877A4" w:rsidP="00160156">
            <w:pPr>
              <w:pStyle w:val="Corps"/>
              <w:spacing w:line="240" w:lineRule="auto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Cartes autocorrectives avec calcul </w:t>
            </w:r>
            <w:r w:rsidR="00160156">
              <w:rPr>
                <w:rFonts w:ascii="Trebuchet MS" w:hAnsi="Trebuchet MS"/>
                <w:bCs/>
                <w:sz w:val="20"/>
                <w:szCs w:val="20"/>
              </w:rPr>
              <w:t>d’instant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et réponse au dos (</w:t>
            </w:r>
            <w:r w:rsidRPr="00D877A4">
              <w:rPr>
                <w:rFonts w:ascii="Trebuchet MS" w:hAnsi="Trebuchet MS"/>
                <w:bCs/>
                <w:color w:val="FF0000"/>
                <w:sz w:val="20"/>
                <w:szCs w:val="20"/>
              </w:rPr>
              <w:t>A FAIRE</w:t>
            </w:r>
            <w:r>
              <w:rPr>
                <w:rFonts w:ascii="Trebuchet MS" w:hAnsi="Trebuchet MS"/>
                <w:bCs/>
                <w:sz w:val="20"/>
                <w:szCs w:val="20"/>
              </w:rPr>
              <w:t>)</w:t>
            </w:r>
          </w:p>
        </w:tc>
      </w:tr>
    </w:tbl>
    <w:p w:rsidR="0056238D" w:rsidRDefault="0056238D" w:rsidP="00D877A4">
      <w:pPr>
        <w:pStyle w:val="Corps"/>
        <w:widowControl w:val="0"/>
        <w:spacing w:line="240" w:lineRule="auto"/>
      </w:pPr>
    </w:p>
    <w:p w:rsidR="00D877A4" w:rsidRDefault="00D877A4" w:rsidP="00D877A4">
      <w:pPr>
        <w:pStyle w:val="Corps"/>
        <w:widowControl w:val="0"/>
        <w:spacing w:line="240" w:lineRule="auto"/>
      </w:pPr>
    </w:p>
    <w:p w:rsidR="00D877A4" w:rsidRDefault="00D877A4" w:rsidP="00D877A4">
      <w:pPr>
        <w:pStyle w:val="Corps"/>
        <w:widowControl w:val="0"/>
        <w:spacing w:line="240" w:lineRule="auto"/>
      </w:pPr>
    </w:p>
    <w:sectPr w:rsidR="00D877A4">
      <w:footerReference w:type="default" r:id="rId10"/>
      <w:pgSz w:w="16840" w:h="11900" w:orient="landscape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55" w:rsidRDefault="00847255">
      <w:r>
        <w:separator/>
      </w:r>
    </w:p>
  </w:endnote>
  <w:endnote w:type="continuationSeparator" w:id="0">
    <w:p w:rsidR="00847255" w:rsidRDefault="0084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69" w:rsidRPr="00C959F6" w:rsidRDefault="00C959F6">
    <w:pPr>
      <w:pStyle w:val="En-tte"/>
      <w:rPr>
        <w:sz w:val="18"/>
        <w:szCs w:val="18"/>
      </w:rPr>
    </w:pPr>
    <w:proofErr w:type="spellStart"/>
    <w:r w:rsidRPr="00C959F6">
      <w:rPr>
        <w:sz w:val="18"/>
        <w:szCs w:val="18"/>
      </w:rPr>
      <w:t>EnClasseAvecMontessori</w:t>
    </w:r>
    <w:proofErr w:type="spellEnd"/>
    <w:r w:rsidRPr="00C959F6">
      <w:rPr>
        <w:sz w:val="18"/>
        <w:szCs w:val="18"/>
      </w:rPr>
      <w:t xml:space="preserve"> </w:t>
    </w:r>
    <w:r w:rsidRPr="00C959F6">
      <w:rPr>
        <w:noProof/>
        <w:sz w:val="18"/>
        <w:szCs w:val="18"/>
      </w:rPr>
      <w:drawing>
        <wp:inline distT="0" distB="0" distL="0" distR="0">
          <wp:extent cx="285750" cy="285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AM avatar (125x12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55" w:rsidRDefault="00847255">
      <w:r>
        <w:separator/>
      </w:r>
    </w:p>
  </w:footnote>
  <w:footnote w:type="continuationSeparator" w:id="0">
    <w:p w:rsidR="00847255" w:rsidRDefault="0084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98B"/>
    <w:multiLevelType w:val="hybridMultilevel"/>
    <w:tmpl w:val="729068CA"/>
    <w:lvl w:ilvl="0" w:tplc="3DE4CFEE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D"/>
    <w:rsid w:val="00002A84"/>
    <w:rsid w:val="0007696D"/>
    <w:rsid w:val="00084186"/>
    <w:rsid w:val="00160156"/>
    <w:rsid w:val="0018196C"/>
    <w:rsid w:val="001B4F27"/>
    <w:rsid w:val="00352C57"/>
    <w:rsid w:val="00411E6F"/>
    <w:rsid w:val="00491928"/>
    <w:rsid w:val="004A3D50"/>
    <w:rsid w:val="00535769"/>
    <w:rsid w:val="0056238D"/>
    <w:rsid w:val="00826862"/>
    <w:rsid w:val="00847255"/>
    <w:rsid w:val="008C0444"/>
    <w:rsid w:val="009032A9"/>
    <w:rsid w:val="00984C4F"/>
    <w:rsid w:val="00990240"/>
    <w:rsid w:val="00A35BC0"/>
    <w:rsid w:val="00B24FDA"/>
    <w:rsid w:val="00C959F6"/>
    <w:rsid w:val="00D606D0"/>
    <w:rsid w:val="00D877A4"/>
    <w:rsid w:val="00DA28B0"/>
    <w:rsid w:val="00DD6250"/>
    <w:rsid w:val="00DF4420"/>
    <w:rsid w:val="00E11011"/>
    <w:rsid w:val="00E84270"/>
    <w:rsid w:val="00F67A41"/>
    <w:rsid w:val="00F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DCC41-0D20-403B-BC57-4D2C7164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line="360" w:lineRule="auto"/>
      <w:jc w:val="both"/>
    </w:pPr>
    <w:rPr>
      <w:rFonts w:ascii="Comic Sans MS" w:hAnsi="Comic Sans MS" w:cs="Arial Unicode MS"/>
      <w:color w:val="000000"/>
      <w:sz w:val="24"/>
      <w:szCs w:val="24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959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59F6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2A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2A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lasseavecmontessori.blogspot.fr/2014/09/la-lecture-de-lheur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classeavecmontessori.blogspot.fr/2014/12/conversion-dunite-de-durees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76C9-D87D-41BE-BB7E-1EFD7718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3</cp:revision>
  <cp:lastPrinted>2016-07-13T14:08:00Z</cp:lastPrinted>
  <dcterms:created xsi:type="dcterms:W3CDTF">2016-07-13T14:09:00Z</dcterms:created>
  <dcterms:modified xsi:type="dcterms:W3CDTF">2016-07-13T14:28:00Z</dcterms:modified>
</cp:coreProperties>
</file>