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3260"/>
        <w:gridCol w:w="3260"/>
        <w:gridCol w:w="5670"/>
      </w:tblGrid>
      <w:tr w:rsidR="00535769" w:rsidTr="00002A84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535769" w:rsidRDefault="00535769" w:rsidP="00535769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Default="00535769" w:rsidP="00535769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Default="00535769" w:rsidP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535769" w:rsidTr="00002A84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69" w:rsidRDefault="005357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A24EC" w:rsidTr="007B416E">
        <w:trPr>
          <w:trHeight w:val="96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Pr="00535769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Géométrie</w:t>
            </w:r>
          </w:p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  <w:p w:rsidR="00FA24EC" w:rsidRPr="00535769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Géom1</w:t>
            </w:r>
            <w:r w:rsidRPr="00FA24EC">
              <w:rPr>
                <w:rFonts w:ascii="Trebuchet MS" w:hAnsi="Trebuchet MS"/>
                <w:sz w:val="16"/>
                <w:szCs w:val="16"/>
              </w:rPr>
              <w:t> : Sur un plan ou sur une carte, repérer, décrire ou exécuter des déplacements.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Déplacement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exécuter un déplacement sur un quadrillage.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coder un déplacement sur un quadrillage.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 :</w:t>
            </w:r>
          </w:p>
          <w:p w:rsidR="00D606D0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pour trouver le lieu d’arriver en suivant un déplacement codé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606D0" w:rsidRPr="00002A84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pour coder un déplacement indiqué sur un quadrillage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Géom2</w:t>
            </w:r>
            <w:r w:rsidRPr="00FA24EC">
              <w:rPr>
                <w:rFonts w:ascii="Trebuchet MS" w:hAnsi="Trebuchet MS"/>
                <w:sz w:val="16"/>
                <w:szCs w:val="16"/>
              </w:rPr>
              <w:t> : Reconnaître, nommer, comparer, vérifier et décrire des figures simples ou complexes (= assemblage de figures simples)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figures planes (carré, rectangle, cercle)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reconnaître.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décrire.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Les figures planes (losange, triangle rectangle, triangle isocèle, triangle équilatéral) 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reconnaître.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décrire.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Boîte de barres de géométrie pour découvrir les figures et leurs propriétés (A FABRIQUER)</w:t>
            </w:r>
          </w:p>
          <w:p w:rsidR="00D606D0" w:rsidRPr="00002A84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définition / nom de la figure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Géom3</w:t>
            </w:r>
            <w:r w:rsidRPr="00FA24EC">
              <w:rPr>
                <w:rFonts w:ascii="Trebuchet MS" w:hAnsi="Trebuchet MS"/>
                <w:sz w:val="16"/>
                <w:szCs w:val="16"/>
              </w:rPr>
              <w:t> : Reconnaître, nommer, comparer, vérifier et décrire des solides simples ou des assemblages de solides simples à partir de leurs propriétés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solides (pavé droit, cube)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reconnaître.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décrire.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solides (prisme droit)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reconnaître.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décrire.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Quel matériel ????</w:t>
            </w:r>
          </w:p>
          <w:p w:rsidR="00D606D0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606D0" w:rsidRPr="00002A84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définition / nom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du solide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Géom4</w:t>
            </w:r>
            <w:r w:rsidRPr="00FA24EC">
              <w:rPr>
                <w:rFonts w:ascii="Trebuchet MS" w:hAnsi="Trebuchet MS"/>
                <w:sz w:val="16"/>
                <w:szCs w:val="16"/>
              </w:rPr>
              <w:t> : Reproduire, représenter ou construire des figures simples ou complexes (= assemblages de figures simples)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figures planes (carré, rectangle, cercle)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reproduire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Les figures planes (losange, triangles rectangle, triangle isocèle, triangle équilatéral) 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reproduire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Pr="00002A84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Cartes autocorrectives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avec consigne de tracés et correction sur papier calque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Géom5</w:t>
            </w:r>
            <w:r w:rsidRPr="00FA24EC">
              <w:rPr>
                <w:rFonts w:ascii="Trebuchet MS" w:hAnsi="Trebuchet MS"/>
                <w:sz w:val="16"/>
                <w:szCs w:val="16"/>
              </w:rPr>
              <w:t> : Reproduire, représenter ou construire des solides simples ou des assemblages de solides simples sous forme de maquettes ou de dessins ou à partir d’un patron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solides (pavé droit, cube)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reproduire.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solides (prisme droit)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reproduire.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Pr="00002A84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Atelier de fabrication de solides à partir de patrons mis à disposition puis à tracer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Géom6 </w:t>
            </w:r>
            <w:r w:rsidRPr="00FA24EC">
              <w:rPr>
                <w:rFonts w:ascii="Trebuchet MS" w:hAnsi="Trebuchet MS"/>
                <w:sz w:val="16"/>
                <w:szCs w:val="16"/>
              </w:rPr>
              <w:t>: Réaliser, compléter et rédiger un programme de construction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programmes de construction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lire pour tracer des figures simples.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programmes de construction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écrire pour tracer des figures simples.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les lire pour tracer des figures complexes.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Pr="00002A84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 avec consigne de tracés et correction sur papier calque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Géom7</w:t>
            </w:r>
            <w:r w:rsidRPr="00FA24EC">
              <w:rPr>
                <w:rFonts w:ascii="Trebuchet MS" w:hAnsi="Trebuchet MS"/>
                <w:sz w:val="16"/>
                <w:szCs w:val="16"/>
              </w:rPr>
              <w:t> : Effectuer des tracés correspondant à des relations de perpendicularité ou de parallélisme de droites et de segments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droites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vérifier l’alignement de plusieurs points.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vérifier si deux droites sont perpendiculaires.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Les droites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tracer deux droites perpendiculaires.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vérifier si deux droites sont parallèles.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</w:t>
            </w:r>
            <w:r>
              <w:rPr>
                <w:rFonts w:ascii="Trebuchet MS" w:hAnsi="Trebuchet MS"/>
                <w:bCs/>
                <w:sz w:val="20"/>
                <w:szCs w:val="20"/>
              </w:rPr>
              <w:t> :</w:t>
            </w:r>
          </w:p>
          <w:p w:rsidR="00D606D0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avec réseau de points et trouver ceux qui sont alignés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606D0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avec réseau de droites et trouver celles qui sont perpendiculaires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606D0" w:rsidRPr="00002A84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avec réseau de droites et trouver celles qui sont parallèles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Géom8</w:t>
            </w:r>
            <w:r w:rsidRPr="00FA24EC">
              <w:rPr>
                <w:rFonts w:ascii="Trebuchet MS" w:hAnsi="Trebuchet MS"/>
                <w:sz w:val="16"/>
                <w:szCs w:val="16"/>
              </w:rPr>
              <w:t> : Déterminer le plus court chemin entre deux points (en lien avec la notion d’alignement)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vérifier si deux segments ont la même longueur.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0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 :</w:t>
            </w:r>
          </w:p>
          <w:p w:rsidR="00D606D0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avec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plusieurs segments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et trouver ceux qui sont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de même longueur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FA24EC" w:rsidRPr="00002A84" w:rsidRDefault="00FA24EC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Géom9</w:t>
            </w:r>
            <w:r w:rsidRPr="00FA24EC">
              <w:rPr>
                <w:rFonts w:ascii="Trebuchet MS" w:hAnsi="Trebuchet MS"/>
                <w:sz w:val="16"/>
                <w:szCs w:val="16"/>
              </w:rPr>
              <w:t> : Compléter une figure par symétrie axiale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La symétrie axiale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compléter une figure avec un quadrillage (l’axe est éloigné de la figure).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La symétrie axiale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compléter une figure avec un quadrillage (l’axe traverse la figure).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0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 :</w:t>
            </w:r>
          </w:p>
          <w:p w:rsidR="00D606D0" w:rsidRDefault="00D606D0" w:rsidP="00D606D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avec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des figures à compléter par symétrie (et correction au dos)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FA24EC" w:rsidRPr="00002A84" w:rsidRDefault="00FA24EC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FA24EC" w:rsidTr="007B416E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24EC" w:rsidRDefault="00FA24EC" w:rsidP="00FA24EC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FA24EC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Géom10</w:t>
            </w:r>
            <w:r w:rsidRPr="00FA24EC">
              <w:rPr>
                <w:rFonts w:ascii="Trebuchet MS" w:hAnsi="Trebuchet MS"/>
                <w:sz w:val="16"/>
                <w:szCs w:val="16"/>
              </w:rPr>
              <w:t> : Proportionnalité : reproduire une figure en respectant une échelle (agrandissement ou réduction)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A24EC">
              <w:rPr>
                <w:rFonts w:ascii="Trebuchet MS" w:hAnsi="Trebuchet MS"/>
                <w:b/>
                <w:bCs/>
                <w:sz w:val="18"/>
                <w:szCs w:val="18"/>
              </w:rPr>
              <w:t>Proportionnalité</w:t>
            </w:r>
          </w:p>
          <w:p w:rsidR="00FA24EC" w:rsidRPr="00FA24EC" w:rsidRDefault="00FA24EC" w:rsidP="00FA24EC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FA24EC">
              <w:rPr>
                <w:rFonts w:ascii="Trebuchet MS" w:hAnsi="Trebuchet MS"/>
                <w:sz w:val="18"/>
                <w:szCs w:val="18"/>
              </w:rPr>
              <w:t>- je sais agrandir ou réduire une figure grâce à un quadrillage.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EC" w:rsidRPr="00002A84" w:rsidRDefault="00D606D0" w:rsidP="00FA24E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Atelier de tracés avec correction au dos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56238D" w:rsidRDefault="0056238D" w:rsidP="00FA24EC">
      <w:pPr>
        <w:pStyle w:val="Corps"/>
        <w:widowControl w:val="0"/>
        <w:spacing w:line="240" w:lineRule="auto"/>
      </w:pPr>
    </w:p>
    <w:sectPr w:rsidR="0056238D">
      <w:footerReference w:type="default" r:id="rId8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99" w:rsidRDefault="00DB2899">
      <w:r>
        <w:separator/>
      </w:r>
    </w:p>
  </w:endnote>
  <w:endnote w:type="continuationSeparator" w:id="0">
    <w:p w:rsidR="00DB2899" w:rsidRDefault="00DB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69" w:rsidRPr="00C959F6" w:rsidRDefault="00C959F6">
    <w:pPr>
      <w:pStyle w:val="En-tte"/>
      <w:rPr>
        <w:sz w:val="18"/>
        <w:szCs w:val="18"/>
      </w:rPr>
    </w:pPr>
    <w:proofErr w:type="spellStart"/>
    <w:r w:rsidRPr="00C959F6">
      <w:rPr>
        <w:sz w:val="18"/>
        <w:szCs w:val="18"/>
      </w:rPr>
      <w:t>EnClasseAvecMontessori</w:t>
    </w:r>
    <w:proofErr w:type="spellEnd"/>
    <w:r w:rsidRPr="00C959F6">
      <w:rPr>
        <w:sz w:val="18"/>
        <w:szCs w:val="18"/>
      </w:rPr>
      <w:t xml:space="preserve"> </w:t>
    </w:r>
    <w:r w:rsidRPr="00C959F6">
      <w:rPr>
        <w:noProof/>
        <w:sz w:val="18"/>
        <w:szCs w:val="18"/>
      </w:rPr>
      <w:drawing>
        <wp:inline distT="0" distB="0" distL="0" distR="0">
          <wp:extent cx="285750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M avatar (125x12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99" w:rsidRDefault="00DB2899">
      <w:r>
        <w:separator/>
      </w:r>
    </w:p>
  </w:footnote>
  <w:footnote w:type="continuationSeparator" w:id="0">
    <w:p w:rsidR="00DB2899" w:rsidRDefault="00DB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98B"/>
    <w:multiLevelType w:val="hybridMultilevel"/>
    <w:tmpl w:val="729068CA"/>
    <w:lvl w:ilvl="0" w:tplc="3DE4CFEE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D"/>
    <w:rsid w:val="00002A84"/>
    <w:rsid w:val="0007696D"/>
    <w:rsid w:val="00084186"/>
    <w:rsid w:val="0018196C"/>
    <w:rsid w:val="001B4F27"/>
    <w:rsid w:val="00352C57"/>
    <w:rsid w:val="00411E6F"/>
    <w:rsid w:val="00491928"/>
    <w:rsid w:val="004A3D50"/>
    <w:rsid w:val="00535769"/>
    <w:rsid w:val="0056238D"/>
    <w:rsid w:val="00826862"/>
    <w:rsid w:val="008C0444"/>
    <w:rsid w:val="009032A9"/>
    <w:rsid w:val="00984C4F"/>
    <w:rsid w:val="00990240"/>
    <w:rsid w:val="00A35BC0"/>
    <w:rsid w:val="00B24FDA"/>
    <w:rsid w:val="00C959F6"/>
    <w:rsid w:val="00D606D0"/>
    <w:rsid w:val="00DA28B0"/>
    <w:rsid w:val="00DB2899"/>
    <w:rsid w:val="00DD6250"/>
    <w:rsid w:val="00E11011"/>
    <w:rsid w:val="00E84270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DCC41-0D20-403B-BC57-4D2C716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line="360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959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9F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FA34-EB8F-4EB8-BD6A-C7A7B36E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3</cp:revision>
  <cp:lastPrinted>2016-07-13T13:50:00Z</cp:lastPrinted>
  <dcterms:created xsi:type="dcterms:W3CDTF">2016-07-13T13:54:00Z</dcterms:created>
  <dcterms:modified xsi:type="dcterms:W3CDTF">2016-07-13T14:08:00Z</dcterms:modified>
</cp:coreProperties>
</file>