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2C5B" w:rsidRPr="00187B9D" w:rsidRDefault="008D709B">
      <w:pPr>
        <w:spacing w:after="517"/>
        <w:ind w:left="-874"/>
        <w:jc w:val="both"/>
      </w:pPr>
      <w:bookmarkStart w:id="0" w:name="_Hlk504144785"/>
      <w:bookmarkEnd w:id="0"/>
      <w:r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1B1A6D" w:rsidRPr="00187B9D">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1B1A6D">
            <w:pPr>
              <w:ind w:right="796"/>
              <w:jc w:val="center"/>
            </w:pPr>
            <w:r>
              <w:rPr>
                <w:rFonts w:ascii="Times New Roman" w:eastAsia="Times New Roman" w:hAnsi="Times New Roman" w:cs="Times New Roman"/>
                <w:noProof/>
                <w:sz w:val="20"/>
              </w:rPr>
              <w:drawing>
                <wp:anchor distT="0" distB="0" distL="114300" distR="114300" simplePos="0" relativeHeight="251676672" behindDoc="0" locked="0" layoutInCell="1" allowOverlap="1">
                  <wp:simplePos x="0" y="0"/>
                  <wp:positionH relativeFrom="column">
                    <wp:posOffset>-259715</wp:posOffset>
                  </wp:positionH>
                  <wp:positionV relativeFrom="paragraph">
                    <wp:posOffset>-2381885</wp:posOffset>
                  </wp:positionV>
                  <wp:extent cx="2654300" cy="2372995"/>
                  <wp:effectExtent l="0" t="0" r="0" b="825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taine Stravinsky niki.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54300" cy="2372995"/>
                          </a:xfrm>
                          <a:prstGeom prst="rect">
                            <a:avLst/>
                          </a:prstGeom>
                        </pic:spPr>
                      </pic:pic>
                    </a:graphicData>
                  </a:graphic>
                  <wp14:sizeRelH relativeFrom="margin">
                    <wp14:pctWidth>0</wp14:pctWidth>
                  </wp14:sizeRelH>
                  <wp14:sizeRelV relativeFrom="margin">
                    <wp14:pctHeight>0</wp14:pctHeight>
                  </wp14:sizeRelV>
                </wp:anchor>
              </w:drawing>
            </w:r>
            <w:r w:rsidR="008D709B"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1B1A6D">
            <w:r>
              <w:rPr>
                <w:rFonts w:ascii="Times New Roman" w:eastAsia="Times New Roman" w:hAnsi="Times New Roman" w:cs="Times New Roman"/>
                <w:noProof/>
                <w:sz w:val="20"/>
              </w:rPr>
              <w:drawing>
                <wp:anchor distT="0" distB="0" distL="114300" distR="114300" simplePos="0" relativeHeight="251678720" behindDoc="0" locked="0" layoutInCell="1" allowOverlap="1">
                  <wp:simplePos x="0" y="0"/>
                  <wp:positionH relativeFrom="column">
                    <wp:posOffset>-182880</wp:posOffset>
                  </wp:positionH>
                  <wp:positionV relativeFrom="page">
                    <wp:posOffset>-80010</wp:posOffset>
                  </wp:positionV>
                  <wp:extent cx="2624455" cy="2303145"/>
                  <wp:effectExtent l="0" t="0" r="4445" b="190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tte avec nan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24455" cy="2303145"/>
                          </a:xfrm>
                          <a:prstGeom prst="rect">
                            <a:avLst/>
                          </a:prstGeom>
                        </pic:spPr>
                      </pic:pic>
                    </a:graphicData>
                  </a:graphic>
                  <wp14:sizeRelH relativeFrom="margin">
                    <wp14:pctWidth>0</wp14:pctWidth>
                  </wp14:sizeRelH>
                  <wp14:sizeRelV relativeFrom="margin">
                    <wp14:pctHeight>0</wp14:pctHeight>
                  </wp14:sizeRelV>
                </wp:anchor>
              </w:drawing>
            </w:r>
            <w:r w:rsidR="008D709B" w:rsidRPr="00187B9D">
              <w:rPr>
                <w:rFonts w:ascii="Times New Roman" w:eastAsia="Times New Roman" w:hAnsi="Times New Roman" w:cs="Times New Roman"/>
                <w:sz w:val="20"/>
              </w:rPr>
              <w:t xml:space="preserve"> </w:t>
            </w:r>
          </w:p>
        </w:tc>
      </w:tr>
      <w:tr w:rsidR="001B1A6D" w:rsidRPr="00187B9D" w:rsidTr="003A18EC">
        <w:trPr>
          <w:trHeight w:val="31"/>
        </w:trPr>
        <w:tc>
          <w:tcPr>
            <w:tcW w:w="5295" w:type="dxa"/>
            <w:tcBorders>
              <w:top w:val="single" w:sz="8" w:space="0" w:color="000000"/>
              <w:left w:val="single" w:sz="8" w:space="0" w:color="000000"/>
              <w:bottom w:val="single" w:sz="8" w:space="0" w:color="000000"/>
              <w:right w:val="single" w:sz="8" w:space="0" w:color="000000"/>
            </w:tcBorders>
            <w:vAlign w:val="center"/>
          </w:tcPr>
          <w:p w:rsidR="00052C5B" w:rsidRPr="00187B9D" w:rsidRDefault="001B1A6D">
            <w:pPr>
              <w:ind w:right="847"/>
              <w:jc w:val="center"/>
            </w:pPr>
            <w:r>
              <w:rPr>
                <w:rFonts w:ascii="Cursive standard" w:eastAsia="Cursive standard" w:hAnsi="Cursive standard" w:cs="Cursive standard"/>
                <w:sz w:val="44"/>
              </w:rPr>
              <w:t>Fontaine Stravinsky</w:t>
            </w:r>
            <w:r w:rsidR="008D709B" w:rsidRPr="00187B9D">
              <w:rPr>
                <w:rFonts w:ascii="Times New Roman" w:eastAsia="Times New Roman" w:hAnsi="Times New Roman" w:cs="Times New Roman"/>
                <w:sz w:val="32"/>
                <w:vertAlign w:val="superscript"/>
              </w:rPr>
              <w:t xml:space="preserve"> </w:t>
            </w:r>
          </w:p>
        </w:tc>
        <w:tc>
          <w:tcPr>
            <w:tcW w:w="5281" w:type="dxa"/>
            <w:tcBorders>
              <w:top w:val="single" w:sz="8" w:space="0" w:color="000000"/>
              <w:left w:val="single" w:sz="8" w:space="0" w:color="000000"/>
              <w:bottom w:val="single" w:sz="8" w:space="0" w:color="000000"/>
              <w:right w:val="single" w:sz="8" w:space="0" w:color="000000"/>
            </w:tcBorders>
          </w:tcPr>
          <w:p w:rsidR="00052C5B" w:rsidRPr="00187B9D" w:rsidRDefault="001B1A6D">
            <w:pPr>
              <w:ind w:right="846"/>
              <w:jc w:val="center"/>
            </w:pPr>
            <w:r>
              <w:rPr>
                <w:rFonts w:ascii="Cursive standard" w:eastAsia="Cursive standard" w:hAnsi="Cursive standard" w:cs="Cursive standard"/>
                <w:sz w:val="44"/>
              </w:rPr>
              <w:t>Grotte avec Nana</w:t>
            </w:r>
            <w:r w:rsidR="008D709B" w:rsidRPr="00187B9D">
              <w:rPr>
                <w:rFonts w:ascii="Times New Roman" w:eastAsia="Times New Roman" w:hAnsi="Times New Roman" w:cs="Times New Roman"/>
                <w:sz w:val="31"/>
                <w:vertAlign w:val="superscript"/>
              </w:rPr>
              <w:t xml:space="preserve"> </w:t>
            </w:r>
          </w:p>
        </w:tc>
      </w:tr>
    </w:tbl>
    <w:p w:rsidR="00052C5B" w:rsidRPr="00187B9D" w:rsidRDefault="008D709B">
      <w:pPr>
        <w:spacing w:after="0"/>
        <w:ind w:left="-874"/>
        <w:jc w:val="both"/>
      </w:pPr>
      <w:r w:rsidRPr="00187B9D">
        <w:rPr>
          <w:rFonts w:ascii="Times New Roman" w:eastAsia="Times New Roman" w:hAnsi="Times New Roman" w:cs="Times New Roman"/>
          <w:sz w:val="20"/>
        </w:rPr>
        <w:t xml:space="preserve"> </w:t>
      </w:r>
    </w:p>
    <w:p w:rsidR="00052C5B" w:rsidRPr="00187B9D" w:rsidRDefault="00052C5B" w:rsidP="006D7D29">
      <w:pPr>
        <w:spacing w:after="0"/>
        <w:ind w:left="-874"/>
        <w:jc w:val="both"/>
      </w:pPr>
    </w:p>
    <w:p w:rsidR="00052C5B" w:rsidRPr="00187B9D" w:rsidRDefault="008D709B">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281597" w:rsidRPr="00187B9D">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1B1A6D" w:rsidP="00A567CF">
            <w:pPr>
              <w:ind w:left="774"/>
            </w:pPr>
            <w:r>
              <w:rPr>
                <w:noProof/>
              </w:rPr>
              <w:drawing>
                <wp:anchor distT="0" distB="0" distL="114300" distR="114300" simplePos="0" relativeHeight="251677696" behindDoc="0" locked="0" layoutInCell="1" allowOverlap="1">
                  <wp:simplePos x="0" y="0"/>
                  <wp:positionH relativeFrom="column">
                    <wp:posOffset>99060</wp:posOffset>
                  </wp:positionH>
                  <wp:positionV relativeFrom="paragraph">
                    <wp:posOffset>-2279015</wp:posOffset>
                  </wp:positionV>
                  <wp:extent cx="2806700" cy="244157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ki-de-saint-phalle-les-trois-graces.jpg"/>
                          <pic:cNvPicPr/>
                        </pic:nvPicPr>
                        <pic:blipFill>
                          <a:blip r:embed="rId6">
                            <a:extLst>
                              <a:ext uri="{28A0092B-C50C-407E-A947-70E740481C1C}">
                                <a14:useLocalDpi xmlns:a14="http://schemas.microsoft.com/office/drawing/2010/main" val="0"/>
                              </a:ext>
                            </a:extLst>
                          </a:blip>
                          <a:stretch>
                            <a:fillRect/>
                          </a:stretch>
                        </pic:blipFill>
                        <pic:spPr>
                          <a:xfrm>
                            <a:off x="0" y="0"/>
                            <a:ext cx="2806700" cy="2441575"/>
                          </a:xfrm>
                          <a:prstGeom prst="rect">
                            <a:avLst/>
                          </a:prstGeom>
                        </pic:spPr>
                      </pic:pic>
                    </a:graphicData>
                  </a:graphic>
                  <wp14:sizeRelH relativeFrom="margin">
                    <wp14:pctWidth>0</wp14:pctWidth>
                  </wp14:sizeRelH>
                  <wp14:sizeRelV relativeFrom="margin">
                    <wp14:pctHeight>0</wp14:pctHeight>
                  </wp14:sizeRelV>
                </wp:anchor>
              </w:drawing>
            </w:r>
          </w:p>
        </w:tc>
        <w:tc>
          <w:tcPr>
            <w:tcW w:w="5293"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7B2259" w:rsidP="00281597">
            <w:r>
              <w:rPr>
                <w:rFonts w:ascii="Times New Roman" w:eastAsia="Times New Roman" w:hAnsi="Times New Roman" w:cs="Times New Roman"/>
                <w:noProof/>
                <w:sz w:val="20"/>
              </w:rPr>
              <w:drawing>
                <wp:anchor distT="0" distB="0" distL="114300" distR="114300" simplePos="0" relativeHeight="251682816" behindDoc="0" locked="0" layoutInCell="1" allowOverlap="1">
                  <wp:simplePos x="0" y="0"/>
                  <wp:positionH relativeFrom="column">
                    <wp:posOffset>162560</wp:posOffset>
                  </wp:positionH>
                  <wp:positionV relativeFrom="paragraph">
                    <wp:posOffset>-2468880</wp:posOffset>
                  </wp:positionV>
                  <wp:extent cx="2565400" cy="2565400"/>
                  <wp:effectExtent l="0" t="0" r="6350" b="635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rêve-picasso.jpg"/>
                          <pic:cNvPicPr/>
                        </pic:nvPicPr>
                        <pic:blipFill>
                          <a:blip r:embed="rId7">
                            <a:extLst>
                              <a:ext uri="{28A0092B-C50C-407E-A947-70E740481C1C}">
                                <a14:useLocalDpi xmlns:a14="http://schemas.microsoft.com/office/drawing/2010/main" val="0"/>
                              </a:ext>
                            </a:extLst>
                          </a:blip>
                          <a:stretch>
                            <a:fillRect/>
                          </a:stretch>
                        </pic:blipFill>
                        <pic:spPr>
                          <a:xfrm>
                            <a:off x="0" y="0"/>
                            <a:ext cx="2565400" cy="2565400"/>
                          </a:xfrm>
                          <a:prstGeom prst="rect">
                            <a:avLst/>
                          </a:prstGeom>
                        </pic:spPr>
                      </pic:pic>
                    </a:graphicData>
                  </a:graphic>
                  <wp14:sizeRelH relativeFrom="margin">
                    <wp14:pctWidth>0</wp14:pctWidth>
                  </wp14:sizeRelH>
                  <wp14:sizeRelV relativeFrom="margin">
                    <wp14:pctHeight>0</wp14:pctHeight>
                  </wp14:sizeRelV>
                </wp:anchor>
              </w:drawing>
            </w:r>
            <w:r w:rsidR="00281597" w:rsidRPr="00187B9D">
              <w:rPr>
                <w:rFonts w:ascii="Times New Roman" w:eastAsia="Times New Roman" w:hAnsi="Times New Roman" w:cs="Times New Roman"/>
                <w:sz w:val="20"/>
              </w:rPr>
              <w:t xml:space="preserve">        </w:t>
            </w:r>
            <w:r w:rsidR="008D709B" w:rsidRPr="00187B9D">
              <w:rPr>
                <w:rFonts w:ascii="Times New Roman" w:eastAsia="Times New Roman" w:hAnsi="Times New Roman" w:cs="Times New Roman"/>
                <w:sz w:val="20"/>
              </w:rPr>
              <w:t xml:space="preserve"> </w:t>
            </w:r>
          </w:p>
        </w:tc>
      </w:tr>
      <w:tr w:rsidR="00281597" w:rsidRPr="00187B9D" w:rsidTr="003A18EC">
        <w:trPr>
          <w:trHeight w:val="47"/>
        </w:trPr>
        <w:tc>
          <w:tcPr>
            <w:tcW w:w="5312" w:type="dxa"/>
            <w:tcBorders>
              <w:top w:val="single" w:sz="8" w:space="0" w:color="000000"/>
              <w:left w:val="single" w:sz="8" w:space="0" w:color="000000"/>
              <w:bottom w:val="single" w:sz="8" w:space="0" w:color="000000"/>
              <w:right w:val="single" w:sz="8" w:space="0" w:color="000000"/>
            </w:tcBorders>
            <w:vAlign w:val="center"/>
          </w:tcPr>
          <w:p w:rsidR="00052C5B" w:rsidRPr="00187B9D" w:rsidRDefault="001B1A6D">
            <w:pPr>
              <w:ind w:right="46"/>
              <w:jc w:val="center"/>
            </w:pPr>
            <w:r>
              <w:rPr>
                <w:rFonts w:ascii="Cursive standard" w:eastAsia="Cursive standard" w:hAnsi="Cursive standard" w:cs="Cursive standard"/>
                <w:sz w:val="44"/>
              </w:rPr>
              <w:t>Les Trois Grâces</w:t>
            </w:r>
          </w:p>
        </w:tc>
        <w:tc>
          <w:tcPr>
            <w:tcW w:w="5293" w:type="dxa"/>
            <w:tcBorders>
              <w:top w:val="single" w:sz="8" w:space="0" w:color="000000"/>
              <w:left w:val="single" w:sz="8" w:space="0" w:color="000000"/>
              <w:bottom w:val="single" w:sz="8" w:space="0" w:color="000000"/>
              <w:right w:val="single" w:sz="8" w:space="0" w:color="000000"/>
            </w:tcBorders>
          </w:tcPr>
          <w:p w:rsidR="00052C5B" w:rsidRPr="00187B9D" w:rsidRDefault="001B1A6D">
            <w:pPr>
              <w:ind w:right="51"/>
              <w:jc w:val="center"/>
            </w:pPr>
            <w:r>
              <w:rPr>
                <w:rFonts w:ascii="Cursive standard" w:eastAsia="Cursive standard" w:hAnsi="Cursive standard" w:cs="Cursive standard"/>
                <w:sz w:val="44"/>
              </w:rPr>
              <w:t xml:space="preserve">Le </w:t>
            </w:r>
            <w:r w:rsidR="009769C6">
              <w:rPr>
                <w:rFonts w:ascii="Cursive standard" w:eastAsia="Cursive standard" w:hAnsi="Cursive standard" w:cs="Cursive standard"/>
                <w:sz w:val="44"/>
              </w:rPr>
              <w:t>rêve</w:t>
            </w:r>
          </w:p>
        </w:tc>
      </w:tr>
    </w:tbl>
    <w:p w:rsidR="00052C5B" w:rsidRPr="00187B9D" w:rsidRDefault="008D709B">
      <w:pPr>
        <w:spacing w:after="0"/>
        <w:ind w:left="-874"/>
        <w:jc w:val="both"/>
      </w:pPr>
      <w:r w:rsidRPr="00187B9D">
        <w:rPr>
          <w:rFonts w:ascii="Times New Roman" w:eastAsia="Times New Roman" w:hAnsi="Times New Roman" w:cs="Times New Roman"/>
          <w:sz w:val="20"/>
        </w:rPr>
        <w:t xml:space="preserve"> </w:t>
      </w:r>
    </w:p>
    <w:p w:rsidR="00052C5B" w:rsidRPr="00187B9D" w:rsidRDefault="008D709B">
      <w:pPr>
        <w:spacing w:after="0"/>
        <w:ind w:left="-874"/>
      </w:pPr>
      <w:r w:rsidRPr="00187B9D">
        <w:rPr>
          <w:rFonts w:ascii="Times New Roman" w:eastAsia="Times New Roman" w:hAnsi="Times New Roman" w:cs="Times New Roman"/>
          <w:sz w:val="2"/>
        </w:rPr>
        <w:t xml:space="preserve"> </w:t>
      </w:r>
    </w:p>
    <w:p w:rsidR="00052C5B" w:rsidRPr="00187B9D" w:rsidRDefault="008D709B">
      <w:pPr>
        <w:spacing w:after="163"/>
        <w:ind w:left="-874"/>
      </w:pPr>
      <w:r w:rsidRPr="00187B9D">
        <w:rPr>
          <w:rFonts w:ascii="Times New Roman" w:eastAsia="Times New Roman" w:hAnsi="Times New Roman" w:cs="Times New Roman"/>
          <w:sz w:val="2"/>
        </w:rPr>
        <w:t xml:space="preserve"> </w:t>
      </w:r>
    </w:p>
    <w:p w:rsidR="00281597" w:rsidRPr="00187B9D" w:rsidRDefault="008D709B" w:rsidP="00281597">
      <w:pPr>
        <w:spacing w:after="517"/>
        <w:ind w:left="-874"/>
        <w:jc w:val="both"/>
      </w:pPr>
      <w:r w:rsidRPr="00187B9D">
        <w:rPr>
          <w:rFonts w:ascii="Times New Roman" w:eastAsia="Times New Roman" w:hAnsi="Times New Roman" w:cs="Times New Roman"/>
          <w:sz w:val="20"/>
        </w:rPr>
        <w:t xml:space="preserve"> </w:t>
      </w:r>
      <w:r w:rsidR="00281597"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1B1A6D" w:rsidRPr="00187B9D" w:rsidTr="007C3663">
        <w:trPr>
          <w:trHeight w:val="3941"/>
        </w:trPr>
        <w:tc>
          <w:tcPr>
            <w:tcW w:w="5295" w:type="dxa"/>
            <w:tcBorders>
              <w:top w:val="single" w:sz="8" w:space="0" w:color="000000"/>
              <w:left w:val="single" w:sz="8" w:space="0" w:color="000000"/>
              <w:bottom w:val="single" w:sz="8" w:space="0" w:color="000000"/>
              <w:right w:val="single" w:sz="8" w:space="0" w:color="000000"/>
            </w:tcBorders>
            <w:vAlign w:val="bottom"/>
          </w:tcPr>
          <w:p w:rsidR="00281597" w:rsidRPr="00187B9D" w:rsidRDefault="001B1A6D" w:rsidP="007C3663">
            <w:pPr>
              <w:ind w:right="796"/>
            </w:pPr>
            <w:r>
              <w:rPr>
                <w:noProof/>
              </w:rPr>
              <w:lastRenderedPageBreak/>
              <w:drawing>
                <wp:anchor distT="0" distB="0" distL="114300" distR="114300" simplePos="0" relativeHeight="251680768" behindDoc="0" locked="0" layoutInCell="1" allowOverlap="1">
                  <wp:simplePos x="0" y="0"/>
                  <wp:positionH relativeFrom="column">
                    <wp:posOffset>-217805</wp:posOffset>
                  </wp:positionH>
                  <wp:positionV relativeFrom="page">
                    <wp:posOffset>20320</wp:posOffset>
                  </wp:positionV>
                  <wp:extent cx="2628900" cy="2338705"/>
                  <wp:effectExtent l="0" t="0" r="0" b="444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uernica picasso.jpg"/>
                          <pic:cNvPicPr/>
                        </pic:nvPicPr>
                        <pic:blipFill>
                          <a:blip r:embed="rId8">
                            <a:extLst>
                              <a:ext uri="{28A0092B-C50C-407E-A947-70E740481C1C}">
                                <a14:useLocalDpi xmlns:a14="http://schemas.microsoft.com/office/drawing/2010/main" val="0"/>
                              </a:ext>
                            </a:extLst>
                          </a:blip>
                          <a:stretch>
                            <a:fillRect/>
                          </a:stretch>
                        </pic:blipFill>
                        <pic:spPr>
                          <a:xfrm>
                            <a:off x="0" y="0"/>
                            <a:ext cx="2628900" cy="2338705"/>
                          </a:xfrm>
                          <a:prstGeom prst="rect">
                            <a:avLst/>
                          </a:prstGeom>
                        </pic:spPr>
                      </pic:pic>
                    </a:graphicData>
                  </a:graphic>
                  <wp14:sizeRelH relativeFrom="margin">
                    <wp14:pctWidth>0</wp14:pctWidth>
                  </wp14:sizeRelH>
                  <wp14:sizeRelV relativeFrom="margin">
                    <wp14:pctHeight>0</wp14:pctHeight>
                  </wp14:sizeRelV>
                </wp:anchor>
              </w:drawing>
            </w:r>
          </w:p>
        </w:tc>
        <w:tc>
          <w:tcPr>
            <w:tcW w:w="5281" w:type="dxa"/>
            <w:tcBorders>
              <w:top w:val="single" w:sz="8" w:space="0" w:color="000000"/>
              <w:left w:val="single" w:sz="8" w:space="0" w:color="000000"/>
              <w:bottom w:val="single" w:sz="8" w:space="0" w:color="000000"/>
              <w:right w:val="single" w:sz="8" w:space="0" w:color="000000"/>
            </w:tcBorders>
            <w:vAlign w:val="bottom"/>
          </w:tcPr>
          <w:p w:rsidR="00281597" w:rsidRPr="00187B9D" w:rsidRDefault="007B2259" w:rsidP="00281597">
            <w:r>
              <w:rPr>
                <w:noProof/>
              </w:rPr>
              <w:drawing>
                <wp:anchor distT="0" distB="0" distL="114300" distR="114300" simplePos="0" relativeHeight="251681792" behindDoc="0" locked="0" layoutInCell="1" allowOverlap="1">
                  <wp:simplePos x="0" y="0"/>
                  <wp:positionH relativeFrom="column">
                    <wp:posOffset>186055</wp:posOffset>
                  </wp:positionH>
                  <wp:positionV relativeFrom="page">
                    <wp:posOffset>215900</wp:posOffset>
                  </wp:positionV>
                  <wp:extent cx="1656715" cy="2294255"/>
                  <wp:effectExtent l="0" t="0" r="63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rtrait of Dora Maar 1937 picass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6715" cy="2294255"/>
                          </a:xfrm>
                          <a:prstGeom prst="rect">
                            <a:avLst/>
                          </a:prstGeom>
                        </pic:spPr>
                      </pic:pic>
                    </a:graphicData>
                  </a:graphic>
                  <wp14:sizeRelH relativeFrom="margin">
                    <wp14:pctWidth>0</wp14:pctWidth>
                  </wp14:sizeRelH>
                  <wp14:sizeRelV relativeFrom="margin">
                    <wp14:pctHeight>0</wp14:pctHeight>
                  </wp14:sizeRelV>
                </wp:anchor>
              </w:drawing>
            </w:r>
          </w:p>
        </w:tc>
      </w:tr>
      <w:tr w:rsidR="001B1A6D" w:rsidRPr="00187B9D" w:rsidTr="007C3663">
        <w:trPr>
          <w:trHeight w:val="31"/>
        </w:trPr>
        <w:tc>
          <w:tcPr>
            <w:tcW w:w="5295" w:type="dxa"/>
            <w:tcBorders>
              <w:top w:val="single" w:sz="8" w:space="0" w:color="000000"/>
              <w:left w:val="single" w:sz="8" w:space="0" w:color="000000"/>
              <w:bottom w:val="single" w:sz="8" w:space="0" w:color="000000"/>
              <w:right w:val="single" w:sz="8" w:space="0" w:color="000000"/>
            </w:tcBorders>
            <w:vAlign w:val="center"/>
          </w:tcPr>
          <w:p w:rsidR="00281597" w:rsidRPr="00187B9D" w:rsidRDefault="007B2259" w:rsidP="00360A84">
            <w:pPr>
              <w:ind w:right="847"/>
              <w:jc w:val="center"/>
            </w:pPr>
            <w:r>
              <w:rPr>
                <w:rFonts w:ascii="Cursive standard" w:eastAsia="Cursive standard" w:hAnsi="Cursive standard" w:cs="Cursive standard"/>
                <w:sz w:val="44"/>
              </w:rPr>
              <w:t>Guernica</w:t>
            </w:r>
          </w:p>
        </w:tc>
        <w:tc>
          <w:tcPr>
            <w:tcW w:w="5281" w:type="dxa"/>
            <w:tcBorders>
              <w:top w:val="single" w:sz="8" w:space="0" w:color="000000"/>
              <w:left w:val="single" w:sz="8" w:space="0" w:color="000000"/>
              <w:bottom w:val="single" w:sz="8" w:space="0" w:color="000000"/>
              <w:right w:val="single" w:sz="8" w:space="0" w:color="000000"/>
            </w:tcBorders>
          </w:tcPr>
          <w:p w:rsidR="00281597" w:rsidRPr="007B2259" w:rsidRDefault="007B2259" w:rsidP="00281597">
            <w:pPr>
              <w:ind w:right="846"/>
              <w:jc w:val="center"/>
              <w:rPr>
                <w:sz w:val="36"/>
                <w:szCs w:val="36"/>
              </w:rPr>
            </w:pPr>
            <w:r w:rsidRPr="007B2259">
              <w:rPr>
                <w:rFonts w:ascii="Cursive standard" w:eastAsia="Cursive standard" w:hAnsi="Cursive standard" w:cs="Cursive standard"/>
                <w:sz w:val="36"/>
                <w:szCs w:val="36"/>
              </w:rPr>
              <w:t>Portrait de Dora Maar</w:t>
            </w:r>
          </w:p>
        </w:tc>
      </w:tr>
    </w:tbl>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281597"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7C3663" w:rsidRPr="00BD038A" w:rsidRDefault="001B0B45" w:rsidP="004F7496">
            <w:pPr>
              <w:pStyle w:val="NormalWeb"/>
              <w:spacing w:before="0" w:beforeAutospacing="0" w:after="0" w:afterAutospacing="0"/>
              <w:jc w:val="center"/>
              <w:textAlignment w:val="top"/>
              <w:rPr>
                <w:rFonts w:ascii="Cursive standard" w:hAnsi="Cursive standard" w:cs="Arial"/>
                <w:color w:val="333333"/>
                <w:sz w:val="18"/>
                <w:szCs w:val="18"/>
              </w:rPr>
            </w:pPr>
            <w:r w:rsidRPr="00BD038A">
              <w:rPr>
                <w:rFonts w:ascii="Cursive standard" w:hAnsi="Cursive standard" w:cs="Arial"/>
                <w:b/>
                <w:bCs/>
                <w:color w:val="333333"/>
                <w:sz w:val="18"/>
                <w:szCs w:val="18"/>
              </w:rPr>
              <w:t>Niki de Saint Phalle</w:t>
            </w:r>
          </w:p>
          <w:p w:rsidR="004F7496" w:rsidRPr="00BD038A" w:rsidRDefault="004F7496" w:rsidP="004F7496">
            <w:pPr>
              <w:pStyle w:val="NormalWeb"/>
              <w:spacing w:before="0" w:beforeAutospacing="0" w:after="0" w:afterAutospacing="0"/>
              <w:jc w:val="center"/>
              <w:textAlignment w:val="top"/>
              <w:rPr>
                <w:rFonts w:ascii="Cursive standard" w:hAnsi="Cursive standard" w:cs="Arial"/>
                <w:color w:val="333333"/>
                <w:sz w:val="18"/>
                <w:szCs w:val="18"/>
              </w:rPr>
            </w:pPr>
            <w:r w:rsidRPr="00BD038A">
              <w:rPr>
                <w:rFonts w:ascii="Cursive standard" w:hAnsi="Cursive standard" w:cs="Arial"/>
                <w:color w:val="333333"/>
                <w:sz w:val="18"/>
                <w:szCs w:val="18"/>
              </w:rPr>
              <w:t>Née à Neuilly-sur-Seine (France) le 29/10/1930 ; Morte à La Jolla, (Etats-Unis) le 21/05/2002</w:t>
            </w:r>
          </w:p>
          <w:p w:rsidR="00281597" w:rsidRPr="00187B9D" w:rsidRDefault="004F7496" w:rsidP="004F7496">
            <w:pPr>
              <w:pStyle w:val="NormalWeb"/>
              <w:spacing w:before="0" w:beforeAutospacing="0" w:after="0" w:afterAutospacing="0"/>
              <w:jc w:val="both"/>
              <w:textAlignment w:val="top"/>
              <w:rPr>
                <w:rFonts w:ascii="Cursive standard" w:hAnsi="Cursive standard" w:cs="Arial"/>
                <w:color w:val="333333"/>
                <w:sz w:val="22"/>
                <w:szCs w:val="22"/>
              </w:rPr>
            </w:pPr>
            <w:r w:rsidRPr="00BD038A">
              <w:rPr>
                <w:rFonts w:ascii="Cursive standard" w:hAnsi="Cursive standard" w:cs="Arial"/>
                <w:color w:val="333333"/>
                <w:sz w:val="18"/>
                <w:szCs w:val="18"/>
              </w:rPr>
              <w:t xml:space="preserve">Niki de Saint Phalle, dont le vrai nom est Catherine Marie Agnès </w:t>
            </w:r>
            <w:proofErr w:type="spellStart"/>
            <w:r w:rsidRPr="00BD038A">
              <w:rPr>
                <w:rFonts w:ascii="Cursive standard" w:hAnsi="Cursive standard" w:cs="Arial"/>
                <w:color w:val="333333"/>
                <w:sz w:val="18"/>
                <w:szCs w:val="18"/>
              </w:rPr>
              <w:t>Fal</w:t>
            </w:r>
            <w:proofErr w:type="spellEnd"/>
            <w:r w:rsidRPr="00BD038A">
              <w:rPr>
                <w:rFonts w:ascii="Cursive standard" w:hAnsi="Cursive standard" w:cs="Arial"/>
                <w:color w:val="333333"/>
                <w:sz w:val="18"/>
                <w:szCs w:val="18"/>
              </w:rPr>
              <w:t xml:space="preserve"> de Saint Phalle, est une artiste peintre et sculptrice française célèbre pour ses œuvres originales, dont font partie "Les Nanas". Il s'agit de belles sculptures géantes de femmes, bien rondes et colorées, toujours représentées en mouvement. Avant les fameuses "Nanas", c'est la série de peintures intitulées "Les Tirs" qui la fait connaître du grand public, au début des années soixante. Avec l'aide de plusieurs artistes, elle tire à la carabine sur des poches de peinture, afin de se libérer de ses démons intérieurs. Elle épouse le sculpteur Jean Tinguely en 1971. Ensemble, ils créent de nombreuses œuvres, telles que la "Fontaine Stravinsky" à Paris, en 1983.</w:t>
            </w:r>
            <w:r w:rsidRPr="004F7496">
              <w:rPr>
                <w:rFonts w:ascii="Cursive standard" w:hAnsi="Cursive standard" w:cs="Arial"/>
                <w:color w:val="333333"/>
                <w:sz w:val="22"/>
                <w:szCs w:val="22"/>
              </w:rPr>
              <w:t xml:space="preserve"> </w:t>
            </w:r>
          </w:p>
        </w:tc>
        <w:tc>
          <w:tcPr>
            <w:tcW w:w="5293" w:type="dxa"/>
            <w:tcBorders>
              <w:top w:val="single" w:sz="8" w:space="0" w:color="000000"/>
              <w:left w:val="single" w:sz="8" w:space="0" w:color="000000"/>
              <w:bottom w:val="single" w:sz="8" w:space="0" w:color="000000"/>
              <w:right w:val="single" w:sz="8" w:space="0" w:color="000000"/>
            </w:tcBorders>
            <w:vAlign w:val="bottom"/>
          </w:tcPr>
          <w:p w:rsidR="007C3663" w:rsidRPr="003A6707" w:rsidRDefault="001B0B45" w:rsidP="003A6707">
            <w:pPr>
              <w:pStyle w:val="NormalWeb"/>
              <w:spacing w:before="0" w:beforeAutospacing="0" w:after="0" w:afterAutospacing="0"/>
              <w:jc w:val="center"/>
              <w:textAlignment w:val="top"/>
              <w:rPr>
                <w:rFonts w:ascii="Cursive standard" w:hAnsi="Cursive standard" w:cs="Arial"/>
                <w:color w:val="333333"/>
                <w:sz w:val="16"/>
                <w:szCs w:val="16"/>
              </w:rPr>
            </w:pPr>
            <w:r w:rsidRPr="003A6707">
              <w:rPr>
                <w:rFonts w:ascii="Cursive standard" w:hAnsi="Cursive standard" w:cs="Arial"/>
                <w:b/>
                <w:bCs/>
                <w:color w:val="333333"/>
                <w:sz w:val="16"/>
                <w:szCs w:val="16"/>
              </w:rPr>
              <w:t>Pablo Picasso</w:t>
            </w:r>
          </w:p>
          <w:p w:rsidR="00AA596D" w:rsidRPr="003A6707" w:rsidRDefault="00AA596D" w:rsidP="003A6707">
            <w:pPr>
              <w:pStyle w:val="NormalWeb"/>
              <w:spacing w:before="0" w:beforeAutospacing="0" w:after="0" w:afterAutospacing="0"/>
              <w:jc w:val="center"/>
              <w:textAlignment w:val="top"/>
              <w:rPr>
                <w:rFonts w:ascii="Cursive standard" w:hAnsi="Cursive standard" w:cs="Arial"/>
                <w:color w:val="333333"/>
                <w:sz w:val="16"/>
                <w:szCs w:val="16"/>
                <w:shd w:val="clear" w:color="auto" w:fill="FFFFFF"/>
              </w:rPr>
            </w:pPr>
            <w:r w:rsidRPr="003A6707">
              <w:rPr>
                <w:rFonts w:ascii="Cursive standard" w:hAnsi="Cursive standard" w:cs="Arial"/>
                <w:color w:val="333333"/>
                <w:sz w:val="16"/>
                <w:szCs w:val="16"/>
                <w:shd w:val="clear" w:color="auto" w:fill="FFFFFF"/>
              </w:rPr>
              <w:t>Né à Malaga (</w:t>
            </w:r>
            <w:proofErr w:type="spellStart"/>
            <w:r w:rsidRPr="003A6707">
              <w:rPr>
                <w:rFonts w:ascii="Cursive standard" w:hAnsi="Cursive standard" w:cs="Arial"/>
                <w:color w:val="333333"/>
                <w:sz w:val="16"/>
                <w:szCs w:val="16"/>
                <w:shd w:val="clear" w:color="auto" w:fill="FFFFFF"/>
              </w:rPr>
              <w:t>espagne</w:t>
            </w:r>
            <w:proofErr w:type="spellEnd"/>
            <w:r w:rsidRPr="003A6707">
              <w:rPr>
                <w:rFonts w:ascii="Cursive standard" w:hAnsi="Cursive standard" w:cs="Arial"/>
                <w:color w:val="333333"/>
                <w:sz w:val="16"/>
                <w:szCs w:val="16"/>
                <w:shd w:val="clear" w:color="auto" w:fill="FFFFFF"/>
              </w:rPr>
              <w:t>) le 25/10/1881 ; Mort à Mougins (France) le 08/04/1973</w:t>
            </w:r>
          </w:p>
          <w:p w:rsidR="00281597" w:rsidRPr="00AA596D" w:rsidRDefault="00AA596D" w:rsidP="003A6707">
            <w:pPr>
              <w:pStyle w:val="NormalWeb"/>
              <w:spacing w:before="0" w:beforeAutospacing="0" w:after="0" w:afterAutospacing="0"/>
              <w:jc w:val="both"/>
              <w:textAlignment w:val="top"/>
              <w:rPr>
                <w:rFonts w:ascii="Cursive standard" w:hAnsi="Cursive standard" w:cs="Arial"/>
                <w:color w:val="333333"/>
                <w:sz w:val="20"/>
                <w:szCs w:val="20"/>
                <w:shd w:val="clear" w:color="auto" w:fill="FFFFFF"/>
              </w:rPr>
            </w:pPr>
            <w:r w:rsidRPr="003A6707">
              <w:rPr>
                <w:rFonts w:ascii="Cursive standard" w:hAnsi="Cursive standard" w:cs="Arial"/>
                <w:color w:val="333333"/>
                <w:sz w:val="16"/>
                <w:szCs w:val="16"/>
                <w:shd w:val="clear" w:color="auto" w:fill="FFFFFF"/>
              </w:rPr>
              <w:t>En 1901, il prend le nom de sa mère, Picasso. En 1904, il s'installe à Paris à Montmartre, à</w:t>
            </w:r>
            <w:r w:rsidR="003A6707" w:rsidRPr="003A6707">
              <w:rPr>
                <w:rFonts w:ascii="Cursive standard" w:hAnsi="Cursive standard" w:cs="Arial"/>
                <w:color w:val="333333"/>
                <w:sz w:val="16"/>
                <w:szCs w:val="16"/>
                <w:shd w:val="clear" w:color="auto" w:fill="FFFFFF"/>
              </w:rPr>
              <w:t xml:space="preserve"> </w:t>
            </w:r>
            <w:r w:rsidRPr="003A6707">
              <w:rPr>
                <w:rFonts w:ascii="Cursive standard" w:hAnsi="Cursive standard" w:cs="Arial"/>
                <w:color w:val="333333"/>
                <w:sz w:val="16"/>
                <w:szCs w:val="16"/>
                <w:shd w:val="clear" w:color="auto" w:fill="FFFFFF"/>
              </w:rPr>
              <w:t>l'atelier du Bateau Lavoir.</w:t>
            </w:r>
            <w:r w:rsidR="003A6707" w:rsidRPr="003A6707">
              <w:rPr>
                <w:rFonts w:ascii="Cursive standard" w:hAnsi="Cursive standard" w:cs="Arial"/>
                <w:color w:val="333333"/>
                <w:sz w:val="16"/>
                <w:szCs w:val="16"/>
                <w:shd w:val="clear" w:color="auto" w:fill="FFFFFF"/>
              </w:rPr>
              <w:t xml:space="preserve"> </w:t>
            </w:r>
            <w:r w:rsidRPr="003A6707">
              <w:rPr>
                <w:rFonts w:ascii="Cursive standard" w:hAnsi="Cursive standard" w:cs="Arial"/>
                <w:color w:val="333333"/>
                <w:sz w:val="16"/>
                <w:szCs w:val="16"/>
                <w:shd w:val="clear" w:color="auto" w:fill="FFFFFF"/>
              </w:rPr>
              <w:t>De 1901 à 1904, on parle de période Bleue. Ses peintures sont froides et tristes car en 1901, au mois de</w:t>
            </w:r>
            <w:r w:rsidR="003A6707" w:rsidRPr="003A6707">
              <w:rPr>
                <w:rFonts w:ascii="Cursive standard" w:hAnsi="Cursive standard" w:cs="Arial"/>
                <w:color w:val="333333"/>
                <w:sz w:val="16"/>
                <w:szCs w:val="16"/>
                <w:shd w:val="clear" w:color="auto" w:fill="FFFFFF"/>
              </w:rPr>
              <w:t xml:space="preserve"> </w:t>
            </w:r>
            <w:r w:rsidRPr="003A6707">
              <w:rPr>
                <w:rFonts w:ascii="Cursive standard" w:hAnsi="Cursive standard" w:cs="Arial"/>
                <w:color w:val="333333"/>
                <w:sz w:val="16"/>
                <w:szCs w:val="16"/>
                <w:shd w:val="clear" w:color="auto" w:fill="FFFFFF"/>
              </w:rPr>
              <w:t xml:space="preserve">février, son grand ami d'enfance </w:t>
            </w:r>
            <w:proofErr w:type="spellStart"/>
            <w:r w:rsidRPr="003A6707">
              <w:rPr>
                <w:rFonts w:ascii="Cursive standard" w:hAnsi="Cursive standard" w:cs="Arial"/>
                <w:color w:val="333333"/>
                <w:sz w:val="16"/>
                <w:szCs w:val="16"/>
                <w:shd w:val="clear" w:color="auto" w:fill="FFFFFF"/>
              </w:rPr>
              <w:t>Casagemas</w:t>
            </w:r>
            <w:proofErr w:type="spellEnd"/>
            <w:r w:rsidRPr="003A6707">
              <w:rPr>
                <w:rFonts w:ascii="Cursive standard" w:hAnsi="Cursive standard" w:cs="Arial"/>
                <w:color w:val="333333"/>
                <w:sz w:val="16"/>
                <w:szCs w:val="16"/>
                <w:shd w:val="clear" w:color="auto" w:fill="FFFFFF"/>
              </w:rPr>
              <w:t xml:space="preserve"> se suicide. Picasso </w:t>
            </w:r>
            <w:r w:rsidR="003A6707" w:rsidRPr="003A6707">
              <w:rPr>
                <w:rFonts w:ascii="Cursive standard" w:hAnsi="Cursive standard" w:cs="Arial"/>
                <w:color w:val="333333"/>
                <w:sz w:val="16"/>
                <w:szCs w:val="16"/>
                <w:shd w:val="clear" w:color="auto" w:fill="FFFFFF"/>
              </w:rPr>
              <w:t>est</w:t>
            </w:r>
            <w:r w:rsidRPr="003A6707">
              <w:rPr>
                <w:rFonts w:ascii="Cursive standard" w:hAnsi="Cursive standard" w:cs="Arial"/>
                <w:color w:val="333333"/>
                <w:sz w:val="16"/>
                <w:szCs w:val="16"/>
                <w:shd w:val="clear" w:color="auto" w:fill="FFFFFF"/>
              </w:rPr>
              <w:t xml:space="preserve"> très affecté.</w:t>
            </w:r>
            <w:r w:rsidR="003A6707" w:rsidRPr="003A6707">
              <w:rPr>
                <w:rFonts w:ascii="Cursive standard" w:hAnsi="Cursive standard" w:cs="Arial"/>
                <w:color w:val="333333"/>
                <w:sz w:val="16"/>
                <w:szCs w:val="16"/>
                <w:shd w:val="clear" w:color="auto" w:fill="FFFFFF"/>
              </w:rPr>
              <w:t xml:space="preserve"> </w:t>
            </w:r>
            <w:r w:rsidRPr="003A6707">
              <w:rPr>
                <w:rFonts w:ascii="Cursive standard" w:hAnsi="Cursive standard" w:cs="Arial"/>
                <w:color w:val="333333"/>
                <w:sz w:val="16"/>
                <w:szCs w:val="16"/>
                <w:shd w:val="clear" w:color="auto" w:fill="FFFFFF"/>
              </w:rPr>
              <w:t>Puis arrive la période Rose de 1905 à 1906, il tombe amoureux, reprend goût à la vie, prend pour sujet</w:t>
            </w:r>
            <w:r w:rsidR="003A6707" w:rsidRPr="003A6707">
              <w:rPr>
                <w:rFonts w:ascii="Cursive standard" w:hAnsi="Cursive standard" w:cs="Arial"/>
                <w:color w:val="333333"/>
                <w:sz w:val="16"/>
                <w:szCs w:val="16"/>
                <w:shd w:val="clear" w:color="auto" w:fill="FFFFFF"/>
              </w:rPr>
              <w:t xml:space="preserve"> </w:t>
            </w:r>
            <w:r w:rsidRPr="003A6707">
              <w:rPr>
                <w:rFonts w:ascii="Cursive standard" w:hAnsi="Cursive standard" w:cs="Arial"/>
                <w:color w:val="333333"/>
                <w:sz w:val="16"/>
                <w:szCs w:val="16"/>
                <w:shd w:val="clear" w:color="auto" w:fill="FFFFFF"/>
              </w:rPr>
              <w:t>les thèmes du cirque.</w:t>
            </w:r>
            <w:r w:rsidR="003A6707" w:rsidRPr="003A6707">
              <w:rPr>
                <w:rFonts w:ascii="Cursive standard" w:hAnsi="Cursive standard" w:cs="Arial"/>
                <w:color w:val="333333"/>
                <w:sz w:val="16"/>
                <w:szCs w:val="16"/>
                <w:shd w:val="clear" w:color="auto" w:fill="FFFFFF"/>
              </w:rPr>
              <w:t xml:space="preserve"> </w:t>
            </w:r>
            <w:r w:rsidRPr="003A6707">
              <w:rPr>
                <w:rFonts w:ascii="Cursive standard" w:hAnsi="Cursive standard" w:cs="Arial"/>
                <w:color w:val="333333"/>
                <w:sz w:val="16"/>
                <w:szCs w:val="16"/>
                <w:shd w:val="clear" w:color="auto" w:fill="FFFFFF"/>
              </w:rPr>
              <w:t>Il fréquente le Louvre et de nombreux amis artistes, côtoie les Fauves, regarde les Impressionnistes, et</w:t>
            </w:r>
            <w:r w:rsidR="003A6707" w:rsidRPr="003A6707">
              <w:rPr>
                <w:rFonts w:ascii="Cursive standard" w:hAnsi="Cursive standard" w:cs="Arial"/>
                <w:color w:val="333333"/>
                <w:sz w:val="16"/>
                <w:szCs w:val="16"/>
                <w:shd w:val="clear" w:color="auto" w:fill="FFFFFF"/>
              </w:rPr>
              <w:t xml:space="preserve"> </w:t>
            </w:r>
            <w:r w:rsidRPr="003A6707">
              <w:rPr>
                <w:rFonts w:ascii="Cursive standard" w:hAnsi="Cursive standard" w:cs="Arial"/>
                <w:color w:val="333333"/>
                <w:sz w:val="16"/>
                <w:szCs w:val="16"/>
                <w:shd w:val="clear" w:color="auto" w:fill="FFFFFF"/>
              </w:rPr>
              <w:t>s'intéresse particulièrement à Paul Cézanne. Il rencontre Georges Braque, et avec lui ils inventent le</w:t>
            </w:r>
            <w:r w:rsidR="003A6707" w:rsidRPr="003A6707">
              <w:rPr>
                <w:rFonts w:ascii="Cursive standard" w:hAnsi="Cursive standard" w:cs="Arial"/>
                <w:color w:val="333333"/>
                <w:sz w:val="16"/>
                <w:szCs w:val="16"/>
                <w:shd w:val="clear" w:color="auto" w:fill="FFFFFF"/>
              </w:rPr>
              <w:t xml:space="preserve"> </w:t>
            </w:r>
            <w:r w:rsidRPr="003A6707">
              <w:rPr>
                <w:rFonts w:ascii="Cursive standard" w:hAnsi="Cursive standard" w:cs="Arial"/>
                <w:color w:val="333333"/>
                <w:sz w:val="16"/>
                <w:szCs w:val="16"/>
                <w:shd w:val="clear" w:color="auto" w:fill="FFFFFF"/>
              </w:rPr>
              <w:t xml:space="preserve">Cubisme. Mais Georges Braque est enrôlé pour la guerre de 1914-1918. </w:t>
            </w:r>
            <w:r w:rsidR="003A6707" w:rsidRPr="003A6707">
              <w:rPr>
                <w:rFonts w:ascii="Cursive standard" w:hAnsi="Cursive standard" w:cs="Arial"/>
                <w:color w:val="333333"/>
                <w:sz w:val="16"/>
                <w:szCs w:val="16"/>
                <w:shd w:val="clear" w:color="auto" w:fill="FFFFFF"/>
              </w:rPr>
              <w:t>Picasso est nommé en 1936 directeur du musée du Prado à Madrid. Pendant la Guerre civile espagnole, le bombardement de la ville de Guernica lui inspire un de ses tableaux les plus célèbres, Guernica.</w:t>
            </w:r>
          </w:p>
        </w:tc>
      </w:tr>
      <w:tr w:rsidR="00281597" w:rsidRPr="00187B9D" w:rsidTr="007C3663">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281597" w:rsidRPr="00187B9D" w:rsidRDefault="001B0B45" w:rsidP="00360A84">
            <w:pPr>
              <w:ind w:right="46"/>
              <w:jc w:val="center"/>
            </w:pPr>
            <w:r>
              <w:rPr>
                <w:rFonts w:ascii="Cursive standard" w:eastAsia="Cursive standard" w:hAnsi="Cursive standard" w:cs="Cursive standard"/>
                <w:sz w:val="44"/>
              </w:rPr>
              <w:t>Niki de Saint Phalle</w:t>
            </w:r>
            <w:bookmarkStart w:id="1" w:name="_GoBack"/>
            <w:bookmarkEnd w:id="1"/>
          </w:p>
        </w:tc>
        <w:tc>
          <w:tcPr>
            <w:tcW w:w="5293" w:type="dxa"/>
            <w:tcBorders>
              <w:top w:val="single" w:sz="8" w:space="0" w:color="000000"/>
              <w:left w:val="single" w:sz="8" w:space="0" w:color="000000"/>
              <w:bottom w:val="single" w:sz="8" w:space="0" w:color="000000"/>
              <w:right w:val="single" w:sz="8" w:space="0" w:color="000000"/>
            </w:tcBorders>
          </w:tcPr>
          <w:p w:rsidR="00281597" w:rsidRPr="00187B9D" w:rsidRDefault="001B0B45" w:rsidP="00360A84">
            <w:pPr>
              <w:ind w:right="51"/>
              <w:jc w:val="center"/>
            </w:pPr>
            <w:r>
              <w:rPr>
                <w:rFonts w:ascii="Cursive standard" w:eastAsia="Cursive standard" w:hAnsi="Cursive standard" w:cs="Cursive standard"/>
                <w:sz w:val="44"/>
              </w:rPr>
              <w:t>Picasso</w:t>
            </w:r>
            <w:r w:rsidR="007C3663" w:rsidRPr="00187B9D">
              <w:rPr>
                <w:rFonts w:ascii="Cursive standard" w:eastAsia="Cursive standard" w:hAnsi="Cursive standard" w:cs="Cursive standard"/>
                <w:sz w:val="44"/>
              </w:rPr>
              <w:t xml:space="preserve"> </w:t>
            </w:r>
            <w:r w:rsidR="007C3663" w:rsidRPr="00187B9D">
              <w:rPr>
                <w:rFonts w:ascii="Cursive standard" w:eastAsia="Cursive standard" w:hAnsi="Cursive standard" w:cs="Cursive standard"/>
                <w:sz w:val="32"/>
              </w:rPr>
              <w:t>(</w:t>
            </w:r>
            <w:r>
              <w:rPr>
                <w:rFonts w:ascii="Cursive standard" w:eastAsia="Cursive standard" w:hAnsi="Cursive standard" w:cs="Cursive standard"/>
                <w:sz w:val="32"/>
              </w:rPr>
              <w:t>Pablo</w:t>
            </w:r>
            <w:r w:rsidR="007C3663" w:rsidRPr="00187B9D">
              <w:rPr>
                <w:rFonts w:ascii="Cursive standard" w:eastAsia="Cursive standard" w:hAnsi="Cursive standard" w:cs="Cursive standard"/>
                <w:sz w:val="32"/>
              </w:rPr>
              <w:t>)</w:t>
            </w:r>
          </w:p>
        </w:tc>
      </w:tr>
    </w:tbl>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pPr>
      <w:r w:rsidRPr="00187B9D">
        <w:rPr>
          <w:rFonts w:ascii="Times New Roman" w:eastAsia="Times New Roman" w:hAnsi="Times New Roman" w:cs="Times New Roman"/>
          <w:sz w:val="2"/>
        </w:rPr>
        <w:t xml:space="preserve"> </w:t>
      </w:r>
    </w:p>
    <w:p w:rsidR="00281597" w:rsidRPr="00187B9D" w:rsidRDefault="00281597" w:rsidP="00281597">
      <w:pPr>
        <w:spacing w:after="163"/>
        <w:ind w:left="-874"/>
      </w:pPr>
      <w:r w:rsidRPr="00187B9D">
        <w:rPr>
          <w:rFonts w:ascii="Times New Roman" w:eastAsia="Times New Roman" w:hAnsi="Times New Roman" w:cs="Times New Roman"/>
          <w:sz w:val="2"/>
        </w:rPr>
        <w:t xml:space="preserve"> </w:t>
      </w:r>
    </w:p>
    <w:p w:rsidR="002A2C65" w:rsidRPr="00187B9D" w:rsidRDefault="00281597" w:rsidP="002A2C65">
      <w:pPr>
        <w:spacing w:after="517"/>
        <w:ind w:left="-874"/>
        <w:jc w:val="both"/>
      </w:pPr>
      <w:r w:rsidRPr="00187B9D">
        <w:rPr>
          <w:rFonts w:ascii="Times New Roman" w:eastAsia="Times New Roman" w:hAnsi="Times New Roman" w:cs="Times New Roman"/>
          <w:sz w:val="20"/>
        </w:rPr>
        <w:t xml:space="preserve"> </w:t>
      </w:r>
      <w:r w:rsidR="002A2C65"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F630C3" w:rsidRPr="00187B9D" w:rsidTr="00360A84">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690B7D" w:rsidP="00360A84">
            <w:pPr>
              <w:ind w:right="796"/>
              <w:jc w:val="center"/>
            </w:pPr>
            <w:r>
              <w:rPr>
                <w:rFonts w:ascii="Times New Roman" w:eastAsia="Times New Roman" w:hAnsi="Times New Roman" w:cs="Times New Roman"/>
                <w:noProof/>
                <w:sz w:val="20"/>
              </w:rPr>
              <w:lastRenderedPageBreak/>
              <w:drawing>
                <wp:anchor distT="0" distB="0" distL="114300" distR="114300" simplePos="0" relativeHeight="251683840" behindDoc="0" locked="0" layoutInCell="1" allowOverlap="1">
                  <wp:simplePos x="0" y="0"/>
                  <wp:positionH relativeFrom="column">
                    <wp:posOffset>-217805</wp:posOffset>
                  </wp:positionH>
                  <wp:positionV relativeFrom="paragraph">
                    <wp:posOffset>-2556510</wp:posOffset>
                  </wp:positionV>
                  <wp:extent cx="2635250" cy="2569210"/>
                  <wp:effectExtent l="0" t="0" r="0" b="254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cean Greyness pollok.jpg"/>
                          <pic:cNvPicPr/>
                        </pic:nvPicPr>
                        <pic:blipFill>
                          <a:blip r:embed="rId10">
                            <a:extLst>
                              <a:ext uri="{28A0092B-C50C-407E-A947-70E740481C1C}">
                                <a14:useLocalDpi xmlns:a14="http://schemas.microsoft.com/office/drawing/2010/main" val="0"/>
                              </a:ext>
                            </a:extLst>
                          </a:blip>
                          <a:stretch>
                            <a:fillRect/>
                          </a:stretch>
                        </pic:blipFill>
                        <pic:spPr>
                          <a:xfrm>
                            <a:off x="0" y="0"/>
                            <a:ext cx="2635250" cy="2569210"/>
                          </a:xfrm>
                          <a:prstGeom prst="rect">
                            <a:avLst/>
                          </a:prstGeom>
                        </pic:spPr>
                      </pic:pic>
                    </a:graphicData>
                  </a:graphic>
                  <wp14:sizeRelH relativeFrom="margin">
                    <wp14:pctWidth>0</wp14:pctWidth>
                  </wp14:sizeRelH>
                  <wp14:sizeRelV relativeFrom="margin">
                    <wp14:pctHeight>0</wp14:pctHeight>
                  </wp14:sizeRelV>
                </wp:anchor>
              </w:drawing>
            </w:r>
            <w:r w:rsidR="002A2C65"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F630C3" w:rsidP="00360A84">
            <w:r>
              <w:rPr>
                <w:noProof/>
              </w:rPr>
              <w:drawing>
                <wp:anchor distT="0" distB="0" distL="114300" distR="114300" simplePos="0" relativeHeight="251684864" behindDoc="0" locked="0" layoutInCell="1" allowOverlap="1">
                  <wp:simplePos x="0" y="0"/>
                  <wp:positionH relativeFrom="column">
                    <wp:posOffset>-226695</wp:posOffset>
                  </wp:positionH>
                  <wp:positionV relativeFrom="page">
                    <wp:posOffset>-179070</wp:posOffset>
                  </wp:positionV>
                  <wp:extent cx="2647950" cy="212090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umero 5 pollok.jpg"/>
                          <pic:cNvPicPr/>
                        </pic:nvPicPr>
                        <pic:blipFill>
                          <a:blip r:embed="rId11">
                            <a:extLst>
                              <a:ext uri="{28A0092B-C50C-407E-A947-70E740481C1C}">
                                <a14:useLocalDpi xmlns:a14="http://schemas.microsoft.com/office/drawing/2010/main" val="0"/>
                              </a:ext>
                            </a:extLst>
                          </a:blip>
                          <a:stretch>
                            <a:fillRect/>
                          </a:stretch>
                        </pic:blipFill>
                        <pic:spPr>
                          <a:xfrm>
                            <a:off x="0" y="0"/>
                            <a:ext cx="2647950" cy="2120900"/>
                          </a:xfrm>
                          <a:prstGeom prst="rect">
                            <a:avLst/>
                          </a:prstGeom>
                        </pic:spPr>
                      </pic:pic>
                    </a:graphicData>
                  </a:graphic>
                  <wp14:sizeRelH relativeFrom="margin">
                    <wp14:pctWidth>0</wp14:pctWidth>
                  </wp14:sizeRelH>
                  <wp14:sizeRelV relativeFrom="margin">
                    <wp14:pctHeight>0</wp14:pctHeight>
                  </wp14:sizeRelV>
                </wp:anchor>
              </w:drawing>
            </w:r>
            <w:r w:rsidR="002A2C65" w:rsidRPr="00187B9D">
              <w:rPr>
                <w:rFonts w:ascii="Times New Roman" w:eastAsia="Times New Roman" w:hAnsi="Times New Roman" w:cs="Times New Roman"/>
                <w:sz w:val="20"/>
              </w:rPr>
              <w:t xml:space="preserve"> </w:t>
            </w:r>
          </w:p>
        </w:tc>
      </w:tr>
      <w:tr w:rsidR="00F630C3" w:rsidRPr="00187B9D" w:rsidTr="001205F4">
        <w:trPr>
          <w:trHeight w:val="196"/>
        </w:trPr>
        <w:tc>
          <w:tcPr>
            <w:tcW w:w="5295" w:type="dxa"/>
            <w:tcBorders>
              <w:top w:val="single" w:sz="8" w:space="0" w:color="000000"/>
              <w:left w:val="single" w:sz="8" w:space="0" w:color="000000"/>
              <w:bottom w:val="single" w:sz="8" w:space="0" w:color="000000"/>
              <w:right w:val="single" w:sz="8" w:space="0" w:color="000000"/>
            </w:tcBorders>
            <w:vAlign w:val="center"/>
          </w:tcPr>
          <w:p w:rsidR="002A2C65" w:rsidRPr="00187B9D" w:rsidRDefault="00690B7D" w:rsidP="00360A84">
            <w:pPr>
              <w:ind w:right="847"/>
              <w:jc w:val="center"/>
            </w:pPr>
            <w:proofErr w:type="spellStart"/>
            <w:r>
              <w:rPr>
                <w:rFonts w:ascii="Cursive standard" w:eastAsia="Cursive standard" w:hAnsi="Cursive standard" w:cs="Cursive standard"/>
                <w:sz w:val="44"/>
              </w:rPr>
              <w:t>Ocean</w:t>
            </w:r>
            <w:proofErr w:type="spellEnd"/>
            <w:r>
              <w:rPr>
                <w:rFonts w:ascii="Cursive standard" w:eastAsia="Cursive standard" w:hAnsi="Cursive standard" w:cs="Cursive standard"/>
                <w:sz w:val="44"/>
              </w:rPr>
              <w:t xml:space="preserve"> </w:t>
            </w:r>
            <w:proofErr w:type="spellStart"/>
            <w:r>
              <w:rPr>
                <w:rFonts w:ascii="Cursive standard" w:eastAsia="Cursive standard" w:hAnsi="Cursive standard" w:cs="Cursive standard"/>
                <w:sz w:val="44"/>
              </w:rPr>
              <w:t>Greyness</w:t>
            </w:r>
            <w:proofErr w:type="spellEnd"/>
            <w:r w:rsidR="002A2C65" w:rsidRPr="00187B9D">
              <w:rPr>
                <w:rFonts w:ascii="Times New Roman" w:eastAsia="Times New Roman" w:hAnsi="Times New Roman" w:cs="Times New Roman"/>
                <w:sz w:val="32"/>
                <w:vertAlign w:val="superscript"/>
              </w:rPr>
              <w:t xml:space="preserve"> </w:t>
            </w:r>
          </w:p>
        </w:tc>
        <w:tc>
          <w:tcPr>
            <w:tcW w:w="5281" w:type="dxa"/>
            <w:tcBorders>
              <w:top w:val="single" w:sz="8" w:space="0" w:color="000000"/>
              <w:left w:val="single" w:sz="8" w:space="0" w:color="000000"/>
              <w:bottom w:val="single" w:sz="8" w:space="0" w:color="000000"/>
              <w:right w:val="single" w:sz="8" w:space="0" w:color="000000"/>
            </w:tcBorders>
          </w:tcPr>
          <w:p w:rsidR="002A2C65" w:rsidRPr="00F630C3" w:rsidRDefault="00F630C3" w:rsidP="00F630C3">
            <w:pPr>
              <w:spacing w:line="20" w:lineRule="atLeast"/>
              <w:jc w:val="center"/>
              <w:rPr>
                <w:sz w:val="44"/>
                <w:szCs w:val="44"/>
              </w:rPr>
            </w:pPr>
            <w:proofErr w:type="spellStart"/>
            <w:r w:rsidRPr="00F630C3">
              <w:rPr>
                <w:rFonts w:ascii="Cursive standard" w:eastAsia="Cursive standard" w:hAnsi="Cursive standard" w:cs="Cursive standard"/>
                <w:sz w:val="44"/>
                <w:szCs w:val="44"/>
              </w:rPr>
              <w:t>Num</w:t>
            </w:r>
            <w:r>
              <w:rPr>
                <w:rFonts w:ascii="Cursive standard" w:eastAsia="Cursive standard" w:hAnsi="Cursive standard" w:cs="Cursive standard"/>
                <w:sz w:val="44"/>
                <w:szCs w:val="44"/>
              </w:rPr>
              <w:t>ber</w:t>
            </w:r>
            <w:proofErr w:type="spellEnd"/>
            <w:r w:rsidRPr="00F630C3">
              <w:rPr>
                <w:rFonts w:ascii="Cursive standard" w:eastAsia="Cursive standard" w:hAnsi="Cursive standard" w:cs="Cursive standard"/>
                <w:sz w:val="44"/>
                <w:szCs w:val="44"/>
              </w:rPr>
              <w:t xml:space="preserve"> 5</w:t>
            </w:r>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C26946"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F630C3" w:rsidP="00360A84">
            <w:pPr>
              <w:ind w:left="774"/>
            </w:pPr>
            <w:r>
              <w:rPr>
                <w:noProof/>
              </w:rPr>
              <w:drawing>
                <wp:anchor distT="0" distB="0" distL="114300" distR="114300" simplePos="0" relativeHeight="251685888" behindDoc="0" locked="0" layoutInCell="1" allowOverlap="1">
                  <wp:simplePos x="0" y="0"/>
                  <wp:positionH relativeFrom="column">
                    <wp:posOffset>21590</wp:posOffset>
                  </wp:positionH>
                  <wp:positionV relativeFrom="page">
                    <wp:posOffset>-68580</wp:posOffset>
                  </wp:positionV>
                  <wp:extent cx="2815590" cy="2186305"/>
                  <wp:effectExtent l="0" t="0" r="3810" b="444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utumn-rhythm-number-30-pollock-1950.jpg"/>
                          <pic:cNvPicPr/>
                        </pic:nvPicPr>
                        <pic:blipFill>
                          <a:blip r:embed="rId12">
                            <a:extLst>
                              <a:ext uri="{28A0092B-C50C-407E-A947-70E740481C1C}">
                                <a14:useLocalDpi xmlns:a14="http://schemas.microsoft.com/office/drawing/2010/main" val="0"/>
                              </a:ext>
                            </a:extLst>
                          </a:blip>
                          <a:stretch>
                            <a:fillRect/>
                          </a:stretch>
                        </pic:blipFill>
                        <pic:spPr>
                          <a:xfrm flipV="1">
                            <a:off x="0" y="0"/>
                            <a:ext cx="2815590" cy="2186305"/>
                          </a:xfrm>
                          <a:prstGeom prst="rect">
                            <a:avLst/>
                          </a:prstGeom>
                        </pic:spPr>
                      </pic:pic>
                    </a:graphicData>
                  </a:graphic>
                  <wp14:sizeRelH relativeFrom="margin">
                    <wp14:pctWidth>0</wp14:pctWidth>
                  </wp14:sizeRelH>
                  <wp14:sizeRelV relativeFrom="margin">
                    <wp14:pctHeight>0</wp14:pctHeight>
                  </wp14:sizeRelV>
                </wp:anchor>
              </w:drawing>
            </w:r>
          </w:p>
        </w:tc>
        <w:tc>
          <w:tcPr>
            <w:tcW w:w="5293" w:type="dxa"/>
            <w:tcBorders>
              <w:top w:val="single" w:sz="8" w:space="0" w:color="000000"/>
              <w:left w:val="single" w:sz="8" w:space="0" w:color="000000"/>
              <w:bottom w:val="single" w:sz="8" w:space="0" w:color="000000"/>
              <w:right w:val="single" w:sz="8" w:space="0" w:color="000000"/>
            </w:tcBorders>
            <w:vAlign w:val="bottom"/>
          </w:tcPr>
          <w:p w:rsidR="00C26946" w:rsidRDefault="002A2C65" w:rsidP="00360A84">
            <w:pPr>
              <w:rPr>
                <w:rFonts w:ascii="Times New Roman" w:eastAsia="Times New Roman" w:hAnsi="Times New Roman" w:cs="Times New Roman"/>
                <w:noProof/>
                <w:sz w:val="20"/>
              </w:rPr>
            </w:pPr>
            <w:r w:rsidRPr="00187B9D">
              <w:rPr>
                <w:rFonts w:ascii="Times New Roman" w:eastAsia="Times New Roman" w:hAnsi="Times New Roman" w:cs="Times New Roman"/>
                <w:sz w:val="20"/>
              </w:rPr>
              <w:t xml:space="preserve">        </w:t>
            </w:r>
          </w:p>
          <w:p w:rsidR="002A2C65" w:rsidRPr="00187B9D" w:rsidRDefault="00946B99" w:rsidP="00360A84">
            <w:r>
              <w:rPr>
                <w:noProof/>
              </w:rPr>
              <w:drawing>
                <wp:anchor distT="0" distB="0" distL="114300" distR="114300" simplePos="0" relativeHeight="251688960" behindDoc="0" locked="0" layoutInCell="1" allowOverlap="1">
                  <wp:simplePos x="0" y="0"/>
                  <wp:positionH relativeFrom="column">
                    <wp:posOffset>298450</wp:posOffset>
                  </wp:positionH>
                  <wp:positionV relativeFrom="page">
                    <wp:posOffset>446405</wp:posOffset>
                  </wp:positionV>
                  <wp:extent cx="2362200" cy="234315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s-trois-graces raphae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2200" cy="2343150"/>
                          </a:xfrm>
                          <a:prstGeom prst="rect">
                            <a:avLst/>
                          </a:prstGeom>
                        </pic:spPr>
                      </pic:pic>
                    </a:graphicData>
                  </a:graphic>
                  <wp14:sizeRelH relativeFrom="margin">
                    <wp14:pctWidth>0</wp14:pctWidth>
                  </wp14:sizeRelH>
                  <wp14:sizeRelV relativeFrom="margin">
                    <wp14:pctHeight>0</wp14:pctHeight>
                  </wp14:sizeRelV>
                </wp:anchor>
              </w:drawing>
            </w:r>
          </w:p>
        </w:tc>
      </w:tr>
      <w:tr w:rsidR="00C26946" w:rsidRPr="00187B9D" w:rsidTr="009A795C">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2A2C65" w:rsidRPr="00F630C3" w:rsidRDefault="00F630C3" w:rsidP="00360A84">
            <w:pPr>
              <w:ind w:right="46"/>
              <w:jc w:val="center"/>
              <w:rPr>
                <w:sz w:val="36"/>
                <w:szCs w:val="36"/>
              </w:rPr>
            </w:pPr>
            <w:proofErr w:type="spellStart"/>
            <w:r w:rsidRPr="00F630C3">
              <w:rPr>
                <w:rFonts w:ascii="Cursive standard" w:eastAsia="Cursive standard" w:hAnsi="Cursive standard" w:cs="Cursive standard"/>
                <w:sz w:val="36"/>
                <w:szCs w:val="36"/>
              </w:rPr>
              <w:t>Autumn</w:t>
            </w:r>
            <w:proofErr w:type="spellEnd"/>
            <w:r w:rsidRPr="00F630C3">
              <w:rPr>
                <w:rFonts w:ascii="Cursive standard" w:eastAsia="Cursive standard" w:hAnsi="Cursive standard" w:cs="Cursive standard"/>
                <w:sz w:val="36"/>
                <w:szCs w:val="36"/>
              </w:rPr>
              <w:t xml:space="preserve"> </w:t>
            </w:r>
            <w:proofErr w:type="spellStart"/>
            <w:proofErr w:type="gramStart"/>
            <w:r w:rsidRPr="00F630C3">
              <w:rPr>
                <w:rFonts w:ascii="Cursive standard" w:eastAsia="Cursive standard" w:hAnsi="Cursive standard" w:cs="Cursive standard"/>
                <w:sz w:val="36"/>
                <w:szCs w:val="36"/>
              </w:rPr>
              <w:t>Rhythm</w:t>
            </w:r>
            <w:proofErr w:type="spellEnd"/>
            <w:r w:rsidRPr="00F630C3">
              <w:rPr>
                <w:rFonts w:ascii="Cursive standard" w:eastAsia="Cursive standard" w:hAnsi="Cursive standard" w:cs="Cursive standard"/>
                <w:sz w:val="36"/>
                <w:szCs w:val="36"/>
              </w:rPr>
              <w:t>:</w:t>
            </w:r>
            <w:proofErr w:type="gramEnd"/>
            <w:r w:rsidRPr="00F630C3">
              <w:rPr>
                <w:rFonts w:ascii="Cursive standard" w:eastAsia="Cursive standard" w:hAnsi="Cursive standard" w:cs="Cursive standard"/>
                <w:sz w:val="36"/>
                <w:szCs w:val="36"/>
              </w:rPr>
              <w:t xml:space="preserve"> </w:t>
            </w:r>
            <w:proofErr w:type="spellStart"/>
            <w:r w:rsidRPr="00F630C3">
              <w:rPr>
                <w:rFonts w:ascii="Cursive standard" w:eastAsia="Cursive standard" w:hAnsi="Cursive standard" w:cs="Cursive standard"/>
                <w:sz w:val="36"/>
                <w:szCs w:val="36"/>
              </w:rPr>
              <w:t>Number</w:t>
            </w:r>
            <w:proofErr w:type="spellEnd"/>
            <w:r w:rsidRPr="00F630C3">
              <w:rPr>
                <w:rFonts w:ascii="Cursive standard" w:eastAsia="Cursive standard" w:hAnsi="Cursive standard" w:cs="Cursive standard"/>
                <w:sz w:val="36"/>
                <w:szCs w:val="36"/>
              </w:rPr>
              <w:t xml:space="preserve"> 30</w:t>
            </w:r>
          </w:p>
        </w:tc>
        <w:tc>
          <w:tcPr>
            <w:tcW w:w="5293" w:type="dxa"/>
            <w:tcBorders>
              <w:top w:val="single" w:sz="8" w:space="0" w:color="000000"/>
              <w:left w:val="single" w:sz="8" w:space="0" w:color="000000"/>
              <w:bottom w:val="single" w:sz="8" w:space="0" w:color="000000"/>
              <w:right w:val="single" w:sz="8" w:space="0" w:color="000000"/>
            </w:tcBorders>
          </w:tcPr>
          <w:p w:rsidR="002A2C65" w:rsidRPr="00A040B4" w:rsidRDefault="00946B99" w:rsidP="00A040B4">
            <w:pPr>
              <w:ind w:right="51"/>
              <w:jc w:val="center"/>
              <w:rPr>
                <w:rFonts w:ascii="Cursive standard" w:eastAsia="Cursive standard" w:hAnsi="Cursive standard" w:cs="Cursive standard"/>
                <w:sz w:val="24"/>
                <w:szCs w:val="24"/>
              </w:rPr>
            </w:pPr>
            <w:r w:rsidRPr="00A040B4">
              <w:rPr>
                <w:rFonts w:ascii="Cursive standard" w:eastAsia="Cursive standard" w:hAnsi="Cursive standard" w:cs="Cursive standard"/>
                <w:sz w:val="24"/>
                <w:szCs w:val="24"/>
              </w:rPr>
              <w:t>Les Trois Grâces</w:t>
            </w:r>
            <w:r w:rsidR="00A040B4" w:rsidRPr="00A040B4">
              <w:rPr>
                <w:rFonts w:ascii="Cursive standard" w:eastAsia="Cursive standard" w:hAnsi="Cursive standard" w:cs="Cursive standard"/>
                <w:sz w:val="24"/>
                <w:szCs w:val="24"/>
              </w:rPr>
              <w:t xml:space="preserve"> (Aglaé, Euphrosine et Thalie)</w:t>
            </w:r>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pPr>
      <w:r w:rsidRPr="00187B9D">
        <w:rPr>
          <w:rFonts w:ascii="Times New Roman" w:eastAsia="Times New Roman" w:hAnsi="Times New Roman" w:cs="Times New Roman"/>
          <w:sz w:val="2"/>
        </w:rPr>
        <w:t xml:space="preserve"> </w:t>
      </w:r>
    </w:p>
    <w:p w:rsidR="002A2C65" w:rsidRPr="00187B9D" w:rsidRDefault="002A2C65" w:rsidP="002A2C65">
      <w:pPr>
        <w:spacing w:after="163"/>
        <w:ind w:left="-874"/>
      </w:pPr>
      <w:r w:rsidRPr="00187B9D">
        <w:rPr>
          <w:rFonts w:ascii="Times New Roman" w:eastAsia="Times New Roman" w:hAnsi="Times New Roman" w:cs="Times New Roman"/>
          <w:sz w:val="2"/>
        </w:rPr>
        <w:t xml:space="preserve"> </w:t>
      </w:r>
    </w:p>
    <w:p w:rsidR="002A2C65" w:rsidRPr="00187B9D" w:rsidRDefault="002A2C65" w:rsidP="002A2C65">
      <w:pPr>
        <w:spacing w:after="517"/>
        <w:ind w:left="-874"/>
        <w:jc w:val="both"/>
      </w:pPr>
      <w:r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2A2C65" w:rsidRPr="00187B9D" w:rsidTr="00360A84">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C26946" w:rsidP="00360A84">
            <w:pPr>
              <w:ind w:right="796"/>
              <w:jc w:val="center"/>
            </w:pPr>
            <w:r>
              <w:rPr>
                <w:rFonts w:ascii="Times New Roman" w:eastAsia="Times New Roman" w:hAnsi="Times New Roman" w:cs="Times New Roman"/>
                <w:noProof/>
                <w:sz w:val="20"/>
              </w:rPr>
              <w:lastRenderedPageBreak/>
              <w:drawing>
                <wp:inline distT="0" distB="0" distL="0" distR="0">
                  <wp:extent cx="1787794" cy="2666833"/>
                  <wp:effectExtent l="0" t="0" r="3175"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 Mariage de la Vierge raphae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5287" cy="2678010"/>
                          </a:xfrm>
                          <a:prstGeom prst="rect">
                            <a:avLst/>
                          </a:prstGeom>
                        </pic:spPr>
                      </pic:pic>
                    </a:graphicData>
                  </a:graphic>
                </wp:inline>
              </w:drawing>
            </w:r>
            <w:r w:rsidR="002A2C65"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594171" w:rsidP="00360A84">
            <w:r>
              <w:rPr>
                <w:noProof/>
              </w:rPr>
              <w:drawing>
                <wp:anchor distT="0" distB="0" distL="114300" distR="114300" simplePos="0" relativeHeight="251687936" behindDoc="0" locked="0" layoutInCell="1" allowOverlap="1">
                  <wp:simplePos x="0" y="0"/>
                  <wp:positionH relativeFrom="column">
                    <wp:posOffset>375285</wp:posOffset>
                  </wp:positionH>
                  <wp:positionV relativeFrom="page">
                    <wp:posOffset>114300</wp:posOffset>
                  </wp:positionV>
                  <wp:extent cx="1739265" cy="2680335"/>
                  <wp:effectExtent l="0" t="0" r="6350" b="571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00px-La-belle-jardiniere raphae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9265" cy="2680335"/>
                          </a:xfrm>
                          <a:prstGeom prst="rect">
                            <a:avLst/>
                          </a:prstGeom>
                        </pic:spPr>
                      </pic:pic>
                    </a:graphicData>
                  </a:graphic>
                  <wp14:sizeRelH relativeFrom="margin">
                    <wp14:pctWidth>0</wp14:pctWidth>
                  </wp14:sizeRelH>
                  <wp14:sizeRelV relativeFrom="margin">
                    <wp14:pctHeight>0</wp14:pctHeight>
                  </wp14:sizeRelV>
                </wp:anchor>
              </w:drawing>
            </w:r>
          </w:p>
        </w:tc>
      </w:tr>
      <w:tr w:rsidR="002A2C65" w:rsidRPr="00187B9D" w:rsidTr="00360A84">
        <w:trPr>
          <w:trHeight w:val="900"/>
        </w:trPr>
        <w:tc>
          <w:tcPr>
            <w:tcW w:w="5295" w:type="dxa"/>
            <w:tcBorders>
              <w:top w:val="single" w:sz="8" w:space="0" w:color="000000"/>
              <w:left w:val="single" w:sz="8" w:space="0" w:color="000000"/>
              <w:bottom w:val="single" w:sz="8" w:space="0" w:color="000000"/>
              <w:right w:val="single" w:sz="8" w:space="0" w:color="000000"/>
            </w:tcBorders>
            <w:vAlign w:val="center"/>
          </w:tcPr>
          <w:p w:rsidR="002A2C65" w:rsidRPr="00594171" w:rsidRDefault="00C26946" w:rsidP="00360A84">
            <w:pPr>
              <w:ind w:right="847"/>
              <w:jc w:val="center"/>
              <w:rPr>
                <w:sz w:val="32"/>
                <w:szCs w:val="32"/>
              </w:rPr>
            </w:pPr>
            <w:r w:rsidRPr="00594171">
              <w:rPr>
                <w:rFonts w:ascii="Cursive standard" w:eastAsia="Cursive standard" w:hAnsi="Cursive standard" w:cs="Cursive standard"/>
                <w:sz w:val="32"/>
                <w:szCs w:val="32"/>
              </w:rPr>
              <w:t>Le mariage de la Vierge</w:t>
            </w:r>
          </w:p>
        </w:tc>
        <w:tc>
          <w:tcPr>
            <w:tcW w:w="5281" w:type="dxa"/>
            <w:tcBorders>
              <w:top w:val="single" w:sz="8" w:space="0" w:color="000000"/>
              <w:left w:val="single" w:sz="8" w:space="0" w:color="000000"/>
              <w:bottom w:val="single" w:sz="8" w:space="0" w:color="000000"/>
              <w:right w:val="single" w:sz="8" w:space="0" w:color="000000"/>
            </w:tcBorders>
          </w:tcPr>
          <w:p w:rsidR="002A2C65" w:rsidRPr="00187B9D" w:rsidRDefault="00594171" w:rsidP="00360A84">
            <w:pPr>
              <w:ind w:right="846"/>
              <w:jc w:val="center"/>
            </w:pPr>
            <w:r>
              <w:rPr>
                <w:rFonts w:ascii="Cursive standard" w:eastAsia="Cursive standard" w:hAnsi="Cursive standard" w:cs="Cursive standard"/>
                <w:sz w:val="44"/>
              </w:rPr>
              <w:t>La belle jardinière</w:t>
            </w:r>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2A2C65"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721835" w:rsidRPr="00187B9D" w:rsidRDefault="00721835" w:rsidP="00721835">
            <w:pPr>
              <w:jc w:val="both"/>
              <w:rPr>
                <w:rFonts w:ascii="Cursive standard" w:hAnsi="Cursive standard" w:cs="Arial"/>
                <w:color w:val="333333"/>
                <w:sz w:val="20"/>
                <w:szCs w:val="20"/>
                <w:shd w:val="clear" w:color="auto" w:fill="FFFFFF"/>
              </w:rPr>
            </w:pPr>
          </w:p>
          <w:p w:rsidR="00721835" w:rsidRPr="00E91FE6" w:rsidRDefault="00946B99" w:rsidP="008F0166">
            <w:pPr>
              <w:pStyle w:val="NormalWeb"/>
              <w:spacing w:before="0" w:beforeAutospacing="0" w:after="0" w:afterAutospacing="0"/>
              <w:jc w:val="center"/>
              <w:textAlignment w:val="top"/>
              <w:rPr>
                <w:rFonts w:ascii="Cursive standard" w:hAnsi="Cursive standard" w:cs="Arial"/>
                <w:color w:val="333333"/>
                <w:sz w:val="18"/>
                <w:szCs w:val="18"/>
              </w:rPr>
            </w:pPr>
            <w:r w:rsidRPr="00E91FE6">
              <w:rPr>
                <w:rFonts w:ascii="Cursive standard" w:hAnsi="Cursive standard" w:cs="Arial"/>
                <w:b/>
                <w:bCs/>
                <w:color w:val="333333"/>
                <w:sz w:val="18"/>
                <w:szCs w:val="18"/>
              </w:rPr>
              <w:t>Jackson Pollock</w:t>
            </w:r>
          </w:p>
          <w:p w:rsidR="00946B99" w:rsidRPr="00E91FE6" w:rsidRDefault="00946B99" w:rsidP="00946B99">
            <w:pPr>
              <w:pStyle w:val="NormalWeb"/>
              <w:spacing w:before="0" w:beforeAutospacing="0" w:after="0" w:afterAutospacing="0"/>
              <w:jc w:val="center"/>
              <w:textAlignment w:val="top"/>
              <w:rPr>
                <w:rFonts w:ascii="Cursive standard" w:hAnsi="Cursive standard" w:cs="Arial"/>
                <w:color w:val="333333"/>
                <w:sz w:val="18"/>
                <w:szCs w:val="18"/>
              </w:rPr>
            </w:pPr>
            <w:r w:rsidRPr="00E91FE6">
              <w:rPr>
                <w:rFonts w:ascii="Cursive standard" w:hAnsi="Cursive standard" w:cs="Arial"/>
                <w:color w:val="333333"/>
                <w:sz w:val="18"/>
                <w:szCs w:val="18"/>
              </w:rPr>
              <w:t>Né à Cody (Etats-Unis) le 28/01/1912 ; Mort à The Springs (Etats-Unis) le 11/08/1956</w:t>
            </w:r>
          </w:p>
          <w:p w:rsidR="002A2C65" w:rsidRPr="00187B9D" w:rsidRDefault="00946B99" w:rsidP="00946B99">
            <w:pPr>
              <w:pStyle w:val="NormalWeb"/>
              <w:spacing w:before="0" w:beforeAutospacing="0" w:after="0" w:afterAutospacing="0"/>
              <w:jc w:val="both"/>
              <w:textAlignment w:val="top"/>
              <w:rPr>
                <w:rFonts w:ascii="Cursive standard" w:hAnsi="Cursive standard" w:cs="Arial"/>
                <w:color w:val="333333"/>
                <w:sz w:val="20"/>
                <w:szCs w:val="20"/>
              </w:rPr>
            </w:pPr>
            <w:r w:rsidRPr="00E91FE6">
              <w:rPr>
                <w:rFonts w:ascii="Cursive standard" w:hAnsi="Cursive standard" w:cs="Arial"/>
                <w:color w:val="333333"/>
                <w:sz w:val="18"/>
                <w:szCs w:val="18"/>
              </w:rPr>
              <w:t xml:space="preserve">Jackson Pollock est un peintre américain. Il est mondialement connu comme étant l'inventeur de l'expressionnisme abstrait, qui est l'un des piliers de l'art contemporain. Influencé par Picasso, il découvre en 1940 de nouvelles techniques telles que l'aérographe et le pochoir, qui seront à l'origine de ses plus belles </w:t>
            </w:r>
            <w:r w:rsidR="00E91FE6" w:rsidRPr="00E91FE6">
              <w:rPr>
                <w:rFonts w:ascii="Cursive standard" w:hAnsi="Cursive standard" w:cs="Arial"/>
                <w:color w:val="333333"/>
                <w:sz w:val="18"/>
                <w:szCs w:val="18"/>
              </w:rPr>
              <w:t>œuvres</w:t>
            </w:r>
            <w:r w:rsidRPr="00E91FE6">
              <w:rPr>
                <w:rFonts w:ascii="Cursive standard" w:hAnsi="Cursive standard" w:cs="Arial"/>
                <w:color w:val="333333"/>
                <w:sz w:val="18"/>
                <w:szCs w:val="18"/>
              </w:rPr>
              <w:t xml:space="preserve"> ("</w:t>
            </w:r>
            <w:proofErr w:type="spellStart"/>
            <w:r w:rsidRPr="00E91FE6">
              <w:rPr>
                <w:rFonts w:ascii="Cursive standard" w:hAnsi="Cursive standard" w:cs="Arial"/>
                <w:color w:val="333333"/>
                <w:sz w:val="18"/>
                <w:szCs w:val="18"/>
                <w:u w:val="single"/>
              </w:rPr>
              <w:t>Stenographic</w:t>
            </w:r>
            <w:proofErr w:type="spellEnd"/>
            <w:r w:rsidRPr="00E91FE6">
              <w:rPr>
                <w:rFonts w:ascii="Cursive standard" w:hAnsi="Cursive standard" w:cs="Arial"/>
                <w:color w:val="333333"/>
                <w:sz w:val="18"/>
                <w:szCs w:val="18"/>
                <w:u w:val="single"/>
              </w:rPr>
              <w:t xml:space="preserve"> figure</w:t>
            </w:r>
            <w:r w:rsidRPr="00E91FE6">
              <w:rPr>
                <w:rFonts w:ascii="Cursive standard" w:hAnsi="Cursive standard" w:cs="Arial"/>
                <w:color w:val="333333"/>
                <w:sz w:val="18"/>
                <w:szCs w:val="18"/>
              </w:rPr>
              <w:t xml:space="preserve">" par exemple). Les années 1940 seront d'ailleurs ses plus belles années : il entame des thérapies pour lutter contre ses névroses et son alcoolisme, sous l'impulsion de sa femme, Lee </w:t>
            </w:r>
            <w:proofErr w:type="spellStart"/>
            <w:r w:rsidRPr="00E91FE6">
              <w:rPr>
                <w:rFonts w:ascii="Cursive standard" w:hAnsi="Cursive standard" w:cs="Arial"/>
                <w:color w:val="333333"/>
                <w:sz w:val="18"/>
                <w:szCs w:val="18"/>
              </w:rPr>
              <w:t>Krasner</w:t>
            </w:r>
            <w:proofErr w:type="spellEnd"/>
            <w:r w:rsidRPr="00E91FE6">
              <w:rPr>
                <w:rFonts w:ascii="Cursive standard" w:hAnsi="Cursive standard" w:cs="Arial"/>
                <w:color w:val="333333"/>
                <w:sz w:val="18"/>
                <w:szCs w:val="18"/>
              </w:rPr>
              <w:t>, artiste-peintre elle aussi. Leur installation dans une ferme à Long Island influencera la manière de travailler de Pollock, qui n'utilise pas de cadre fixe. Il invente ainsi deux techniques de peinture : le dripping et le all-over.</w:t>
            </w:r>
            <w:r w:rsidRPr="00946B99">
              <w:rPr>
                <w:rFonts w:ascii="Cursive standard" w:hAnsi="Cursive standard" w:cs="Arial"/>
                <w:color w:val="333333"/>
                <w:sz w:val="20"/>
                <w:szCs w:val="20"/>
              </w:rPr>
              <w:t xml:space="preserve"> </w:t>
            </w:r>
          </w:p>
        </w:tc>
        <w:tc>
          <w:tcPr>
            <w:tcW w:w="5293" w:type="dxa"/>
            <w:tcBorders>
              <w:top w:val="single" w:sz="8" w:space="0" w:color="000000"/>
              <w:left w:val="single" w:sz="8" w:space="0" w:color="000000"/>
              <w:bottom w:val="single" w:sz="8" w:space="0" w:color="000000"/>
              <w:right w:val="single" w:sz="8" w:space="0" w:color="000000"/>
            </w:tcBorders>
            <w:vAlign w:val="bottom"/>
          </w:tcPr>
          <w:p w:rsidR="00BC0A82" w:rsidRPr="00E91FE6" w:rsidRDefault="00946B99" w:rsidP="00E91FE6">
            <w:pPr>
              <w:jc w:val="center"/>
              <w:rPr>
                <w:rFonts w:ascii="Cursive standard" w:hAnsi="Cursive standard"/>
                <w:b/>
                <w:sz w:val="16"/>
                <w:szCs w:val="16"/>
              </w:rPr>
            </w:pPr>
            <w:r w:rsidRPr="00E91FE6">
              <w:rPr>
                <w:rFonts w:ascii="Cursive standard" w:hAnsi="Cursive standard"/>
                <w:b/>
                <w:sz w:val="16"/>
                <w:szCs w:val="16"/>
              </w:rPr>
              <w:t>Raphaël</w:t>
            </w:r>
          </w:p>
          <w:p w:rsidR="00E91FE6" w:rsidRPr="00E91FE6" w:rsidRDefault="00E91FE6" w:rsidP="00E91FE6">
            <w:pPr>
              <w:jc w:val="center"/>
              <w:rPr>
                <w:rFonts w:ascii="Cursive standard" w:hAnsi="Cursive standard"/>
                <w:sz w:val="16"/>
                <w:szCs w:val="16"/>
              </w:rPr>
            </w:pPr>
            <w:r w:rsidRPr="00E91FE6">
              <w:rPr>
                <w:rFonts w:ascii="Cursive standard" w:hAnsi="Cursive standard"/>
                <w:sz w:val="16"/>
                <w:szCs w:val="16"/>
              </w:rPr>
              <w:t>Né à Urbino (Italie) le 06/04/1483 ; Mort à Rome (Italie) le 06/04/1520</w:t>
            </w:r>
          </w:p>
          <w:p w:rsidR="002A2C65" w:rsidRPr="00E91FE6" w:rsidRDefault="00E91FE6" w:rsidP="00E91FE6">
            <w:pPr>
              <w:jc w:val="both"/>
              <w:rPr>
                <w:rFonts w:ascii="Cursive standard" w:hAnsi="Cursive standard"/>
                <w:sz w:val="18"/>
                <w:szCs w:val="18"/>
              </w:rPr>
            </w:pPr>
            <w:proofErr w:type="spellStart"/>
            <w:r w:rsidRPr="00E91FE6">
              <w:rPr>
                <w:rFonts w:ascii="Cursive standard" w:hAnsi="Cursive standard"/>
                <w:sz w:val="16"/>
                <w:szCs w:val="16"/>
              </w:rPr>
              <w:t>Raffaello</w:t>
            </w:r>
            <w:proofErr w:type="spellEnd"/>
            <w:r w:rsidRPr="00E91FE6">
              <w:rPr>
                <w:rFonts w:ascii="Cursive standard" w:hAnsi="Cursive standard"/>
                <w:sz w:val="16"/>
                <w:szCs w:val="16"/>
              </w:rPr>
              <w:t xml:space="preserve"> </w:t>
            </w:r>
            <w:proofErr w:type="spellStart"/>
            <w:r w:rsidRPr="00E91FE6">
              <w:rPr>
                <w:rFonts w:ascii="Cursive standard" w:hAnsi="Cursive standard"/>
                <w:sz w:val="16"/>
                <w:szCs w:val="16"/>
              </w:rPr>
              <w:t>Sanzio</w:t>
            </w:r>
            <w:proofErr w:type="spellEnd"/>
            <w:r w:rsidRPr="00E91FE6">
              <w:rPr>
                <w:rFonts w:ascii="Cursive standard" w:hAnsi="Cursive standard"/>
                <w:sz w:val="16"/>
                <w:szCs w:val="16"/>
              </w:rPr>
              <w:t xml:space="preserve">, dit Raphaël, fait son apprentissage auprès de son père, peintre de métier, dans les premières années de sa vie. Il part ensuite à Pérouse où il se forme dans l'atelier du Pérugin. Vers 1500, Raphaël est déjà considéré comme un maître à part entière, avec des œuvres comme </w:t>
            </w:r>
            <w:proofErr w:type="spellStart"/>
            <w:r w:rsidRPr="00E91FE6">
              <w:rPr>
                <w:rFonts w:ascii="Cursive standard" w:hAnsi="Cursive standard"/>
                <w:sz w:val="16"/>
                <w:szCs w:val="16"/>
                <w:u w:val="single"/>
              </w:rPr>
              <w:t>Sposalizio</w:t>
            </w:r>
            <w:proofErr w:type="spellEnd"/>
            <w:r w:rsidRPr="00E91FE6">
              <w:rPr>
                <w:rFonts w:ascii="Cursive standard" w:hAnsi="Cursive standard"/>
                <w:sz w:val="16"/>
                <w:szCs w:val="16"/>
              </w:rPr>
              <w:t xml:space="preserve">. En 1504, il s'installe à Florence où il étudie la technique des peintres de son temps : Léonard de Vinci, Michel-Ange... Ces maîtres l'inspirent par leurs dessins de l'anatomie et leurs représentations de la lumière. Raphaël réalise pendant cette période de nombreuses madones </w:t>
            </w:r>
            <w:r w:rsidRPr="00E91FE6">
              <w:rPr>
                <w:rFonts w:ascii="Cursive standard" w:hAnsi="Cursive standard"/>
                <w:sz w:val="16"/>
                <w:szCs w:val="16"/>
                <w:u w:val="single"/>
              </w:rPr>
              <w:t>comme la Madone du grand-duc</w:t>
            </w:r>
            <w:r w:rsidRPr="00E91FE6">
              <w:rPr>
                <w:rFonts w:ascii="Cursive standard" w:hAnsi="Cursive standard"/>
                <w:sz w:val="16"/>
                <w:szCs w:val="16"/>
              </w:rPr>
              <w:t xml:space="preserve"> (1504-1505) ou </w:t>
            </w:r>
            <w:r w:rsidRPr="00E91FE6">
              <w:rPr>
                <w:rFonts w:ascii="Cursive standard" w:hAnsi="Cursive standard"/>
                <w:sz w:val="16"/>
                <w:szCs w:val="16"/>
                <w:u w:val="single"/>
              </w:rPr>
              <w:t xml:space="preserve">la </w:t>
            </w:r>
            <w:proofErr w:type="spellStart"/>
            <w:r w:rsidRPr="00E91FE6">
              <w:rPr>
                <w:rFonts w:ascii="Cursive standard" w:hAnsi="Cursive standard"/>
                <w:sz w:val="16"/>
                <w:szCs w:val="16"/>
                <w:u w:val="single"/>
              </w:rPr>
              <w:t>Madonne</w:t>
            </w:r>
            <w:proofErr w:type="spellEnd"/>
            <w:r w:rsidRPr="00E91FE6">
              <w:rPr>
                <w:rFonts w:ascii="Cursive standard" w:hAnsi="Cursive standard"/>
                <w:sz w:val="16"/>
                <w:szCs w:val="16"/>
                <w:u w:val="single"/>
              </w:rPr>
              <w:t xml:space="preserve"> Bridgewater</w:t>
            </w:r>
            <w:r w:rsidRPr="00E91FE6">
              <w:rPr>
                <w:rFonts w:ascii="Cursive standard" w:hAnsi="Cursive standard"/>
                <w:sz w:val="16"/>
                <w:szCs w:val="16"/>
              </w:rPr>
              <w:t xml:space="preserve"> (1507). En 1508, le peintre est appelé à Rome par le pape Jules II pour décorer plusieurs pièces du Vatican. Après la mort du pontife en 1513, son successeur, Léon X, le nomme architecte en chef de la basilique Saint-Pierre. Dans cette période faste, l'artiste réalise également des tapisseries destinées à la Chapelle Sixtine ainsi que de nombreuses peintures et fresques.</w:t>
            </w:r>
          </w:p>
        </w:tc>
      </w:tr>
      <w:tr w:rsidR="002A2C65" w:rsidRPr="00187B9D" w:rsidTr="00866F8A">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2A2C65" w:rsidRPr="00187B9D" w:rsidRDefault="00946B99" w:rsidP="00360A84">
            <w:pPr>
              <w:ind w:right="46"/>
              <w:jc w:val="center"/>
            </w:pPr>
            <w:r>
              <w:rPr>
                <w:rFonts w:ascii="Cursive standard" w:eastAsia="Cursive standard" w:hAnsi="Cursive standard" w:cs="Cursive standard"/>
                <w:sz w:val="44"/>
              </w:rPr>
              <w:t>Pollock</w:t>
            </w:r>
            <w:r w:rsidR="00721835" w:rsidRPr="00187B9D">
              <w:rPr>
                <w:rFonts w:ascii="Cursive standard" w:eastAsia="Cursive standard" w:hAnsi="Cursive standard" w:cs="Cursive standard"/>
                <w:sz w:val="44"/>
              </w:rPr>
              <w:t xml:space="preserve"> (</w:t>
            </w:r>
            <w:r>
              <w:rPr>
                <w:rFonts w:ascii="Cursive standard" w:eastAsia="Cursive standard" w:hAnsi="Cursive standard" w:cs="Cursive standard"/>
                <w:sz w:val="44"/>
              </w:rPr>
              <w:t>Jackson</w:t>
            </w:r>
            <w:r w:rsidR="00721835" w:rsidRPr="00187B9D">
              <w:rPr>
                <w:rFonts w:ascii="Cursive standard" w:eastAsia="Cursive standard" w:hAnsi="Cursive standard" w:cs="Cursive standard"/>
                <w:sz w:val="44"/>
              </w:rPr>
              <w:t>)</w:t>
            </w:r>
          </w:p>
        </w:tc>
        <w:tc>
          <w:tcPr>
            <w:tcW w:w="5293" w:type="dxa"/>
            <w:tcBorders>
              <w:top w:val="single" w:sz="8" w:space="0" w:color="000000"/>
              <w:left w:val="single" w:sz="8" w:space="0" w:color="000000"/>
              <w:bottom w:val="single" w:sz="8" w:space="0" w:color="000000"/>
              <w:right w:val="single" w:sz="8" w:space="0" w:color="000000"/>
            </w:tcBorders>
          </w:tcPr>
          <w:p w:rsidR="002A2C65" w:rsidRPr="00187B9D" w:rsidRDefault="00946B99" w:rsidP="00360A84">
            <w:pPr>
              <w:ind w:right="51"/>
              <w:jc w:val="center"/>
            </w:pPr>
            <w:r>
              <w:rPr>
                <w:rFonts w:ascii="Cursive standard" w:eastAsia="Cursive standard" w:hAnsi="Cursive standard" w:cs="Cursive standard"/>
                <w:sz w:val="44"/>
              </w:rPr>
              <w:t xml:space="preserve">Raphaël </w:t>
            </w:r>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pPr>
      <w:r w:rsidRPr="00187B9D">
        <w:rPr>
          <w:rFonts w:ascii="Times New Roman" w:eastAsia="Times New Roman" w:hAnsi="Times New Roman" w:cs="Times New Roman"/>
          <w:sz w:val="2"/>
        </w:rPr>
        <w:t xml:space="preserve"> </w:t>
      </w:r>
    </w:p>
    <w:p w:rsidR="002A2C65" w:rsidRPr="00187B9D" w:rsidRDefault="002A2C65" w:rsidP="002A2C65">
      <w:pPr>
        <w:spacing w:after="163"/>
        <w:ind w:left="-874"/>
      </w:pPr>
      <w:r w:rsidRPr="00187B9D">
        <w:rPr>
          <w:rFonts w:ascii="Times New Roman" w:eastAsia="Times New Roman" w:hAnsi="Times New Roman" w:cs="Times New Roman"/>
          <w:sz w:val="2"/>
        </w:rPr>
        <w:t xml:space="preserve"> </w:t>
      </w:r>
    </w:p>
    <w:p w:rsidR="002A2C65" w:rsidRPr="00187B9D" w:rsidRDefault="002A2C65" w:rsidP="002A2C65">
      <w:pPr>
        <w:spacing w:after="1001"/>
        <w:ind w:left="-874"/>
        <w:jc w:val="both"/>
      </w:pPr>
      <w:r w:rsidRPr="00187B9D">
        <w:rPr>
          <w:rFonts w:ascii="Times New Roman" w:eastAsia="Times New Roman" w:hAnsi="Times New Roman" w:cs="Times New Roman"/>
          <w:sz w:val="20"/>
        </w:rPr>
        <w:lastRenderedPageBreak/>
        <w:t xml:space="preserve"> </w:t>
      </w:r>
    </w:p>
    <w:p w:rsidR="00866F8A" w:rsidRPr="00187B9D" w:rsidRDefault="002A2C65" w:rsidP="002A2C65">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866F8A"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072DAD" w:rsidP="00360A84">
            <w:pPr>
              <w:ind w:left="774"/>
            </w:pPr>
            <w:r>
              <w:rPr>
                <w:noProof/>
              </w:rPr>
              <w:drawing>
                <wp:anchor distT="0" distB="0" distL="114300" distR="114300" simplePos="0" relativeHeight="251689984" behindDoc="0" locked="0" layoutInCell="1" allowOverlap="1">
                  <wp:simplePos x="0" y="0"/>
                  <wp:positionH relativeFrom="column">
                    <wp:posOffset>168910</wp:posOffset>
                  </wp:positionH>
                  <wp:positionV relativeFrom="page">
                    <wp:posOffset>285750</wp:posOffset>
                  </wp:positionV>
                  <wp:extent cx="2755900" cy="2511425"/>
                  <wp:effectExtent l="0" t="0" r="6350" b="317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a Leçon d'anatomie du docteur Tulp rembrandt.jpg"/>
                          <pic:cNvPicPr/>
                        </pic:nvPicPr>
                        <pic:blipFill>
                          <a:blip r:embed="rId16">
                            <a:extLst>
                              <a:ext uri="{28A0092B-C50C-407E-A947-70E740481C1C}">
                                <a14:useLocalDpi xmlns:a14="http://schemas.microsoft.com/office/drawing/2010/main" val="0"/>
                              </a:ext>
                            </a:extLst>
                          </a:blip>
                          <a:stretch>
                            <a:fillRect/>
                          </a:stretch>
                        </pic:blipFill>
                        <pic:spPr>
                          <a:xfrm>
                            <a:off x="0" y="0"/>
                            <a:ext cx="2755900" cy="2511425"/>
                          </a:xfrm>
                          <a:prstGeom prst="rect">
                            <a:avLst/>
                          </a:prstGeom>
                        </pic:spPr>
                      </pic:pic>
                    </a:graphicData>
                  </a:graphic>
                  <wp14:sizeRelH relativeFrom="margin">
                    <wp14:pctWidth>0</wp14:pctWidth>
                  </wp14:sizeRelH>
                  <wp14:sizeRelV relativeFrom="margin">
                    <wp14:pctHeight>0</wp14:pctHeight>
                  </wp14:sizeRelV>
                </wp:anchor>
              </w:drawing>
            </w:r>
          </w:p>
        </w:tc>
        <w:tc>
          <w:tcPr>
            <w:tcW w:w="5293"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072DAD" w:rsidP="00360A84">
            <w:r>
              <w:rPr>
                <w:noProof/>
              </w:rPr>
              <w:drawing>
                <wp:anchor distT="0" distB="0" distL="114300" distR="114300" simplePos="0" relativeHeight="251691008" behindDoc="0" locked="0" layoutInCell="1" allowOverlap="1">
                  <wp:simplePos x="0" y="0"/>
                  <wp:positionH relativeFrom="column">
                    <wp:posOffset>74930</wp:posOffset>
                  </wp:positionH>
                  <wp:positionV relativeFrom="page">
                    <wp:posOffset>-73660</wp:posOffset>
                  </wp:positionV>
                  <wp:extent cx="2760980" cy="2245995"/>
                  <wp:effectExtent l="0" t="0" r="1270" b="190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a ronde de nuit rembrand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0980" cy="2245995"/>
                          </a:xfrm>
                          <a:prstGeom prst="rect">
                            <a:avLst/>
                          </a:prstGeom>
                        </pic:spPr>
                      </pic:pic>
                    </a:graphicData>
                  </a:graphic>
                  <wp14:sizeRelH relativeFrom="margin">
                    <wp14:pctWidth>0</wp14:pctWidth>
                  </wp14:sizeRelH>
                  <wp14:sizeRelV relativeFrom="margin">
                    <wp14:pctHeight>0</wp14:pctHeight>
                  </wp14:sizeRelV>
                </wp:anchor>
              </w:drawing>
            </w:r>
          </w:p>
        </w:tc>
      </w:tr>
      <w:tr w:rsidR="00866F8A" w:rsidRPr="00187B9D" w:rsidTr="00072DAD">
        <w:trPr>
          <w:trHeight w:val="575"/>
        </w:trPr>
        <w:tc>
          <w:tcPr>
            <w:tcW w:w="5312" w:type="dxa"/>
            <w:tcBorders>
              <w:top w:val="single" w:sz="8" w:space="0" w:color="000000"/>
              <w:left w:val="single" w:sz="8" w:space="0" w:color="000000"/>
              <w:bottom w:val="single" w:sz="8" w:space="0" w:color="000000"/>
              <w:right w:val="single" w:sz="8" w:space="0" w:color="000000"/>
            </w:tcBorders>
            <w:vAlign w:val="center"/>
          </w:tcPr>
          <w:p w:rsidR="00866F8A" w:rsidRPr="00187B9D" w:rsidRDefault="00072DAD" w:rsidP="00360A84">
            <w:pPr>
              <w:ind w:right="46"/>
              <w:jc w:val="center"/>
              <w:rPr>
                <w:sz w:val="24"/>
                <w:szCs w:val="24"/>
              </w:rPr>
            </w:pPr>
            <w:r>
              <w:rPr>
                <w:rFonts w:ascii="Cursive standard" w:eastAsia="Cursive standard" w:hAnsi="Cursive standard" w:cs="Cursive standard"/>
                <w:sz w:val="24"/>
                <w:szCs w:val="24"/>
              </w:rPr>
              <w:t xml:space="preserve">La Leçon d’anatomie du docteur </w:t>
            </w:r>
            <w:proofErr w:type="spellStart"/>
            <w:r>
              <w:rPr>
                <w:rFonts w:ascii="Cursive standard" w:eastAsia="Cursive standard" w:hAnsi="Cursive standard" w:cs="Cursive standard"/>
                <w:sz w:val="24"/>
                <w:szCs w:val="24"/>
              </w:rPr>
              <w:t>Tulp</w:t>
            </w:r>
            <w:proofErr w:type="spellEnd"/>
          </w:p>
        </w:tc>
        <w:tc>
          <w:tcPr>
            <w:tcW w:w="5293" w:type="dxa"/>
            <w:tcBorders>
              <w:top w:val="single" w:sz="8" w:space="0" w:color="000000"/>
              <w:left w:val="single" w:sz="8" w:space="0" w:color="000000"/>
              <w:bottom w:val="single" w:sz="8" w:space="0" w:color="000000"/>
              <w:right w:val="single" w:sz="8" w:space="0" w:color="000000"/>
            </w:tcBorders>
          </w:tcPr>
          <w:p w:rsidR="00866F8A" w:rsidRPr="00072DAD" w:rsidRDefault="00072DAD" w:rsidP="00360A84">
            <w:pPr>
              <w:ind w:right="51"/>
              <w:jc w:val="center"/>
              <w:rPr>
                <w:sz w:val="44"/>
                <w:szCs w:val="44"/>
              </w:rPr>
            </w:pPr>
            <w:r w:rsidRPr="00072DAD">
              <w:rPr>
                <w:rFonts w:ascii="Cursive standard" w:eastAsia="Cursive standard" w:hAnsi="Cursive standard" w:cs="Cursive standard"/>
                <w:sz w:val="44"/>
                <w:szCs w:val="44"/>
              </w:rPr>
              <w:t>La ronde de nuit</w:t>
            </w:r>
          </w:p>
        </w:tc>
      </w:tr>
    </w:tbl>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pPr>
      <w:r w:rsidRPr="00187B9D">
        <w:rPr>
          <w:rFonts w:ascii="Times New Roman" w:eastAsia="Times New Roman" w:hAnsi="Times New Roman" w:cs="Times New Roman"/>
          <w:sz w:val="2"/>
        </w:rPr>
        <w:t xml:space="preserve"> </w:t>
      </w:r>
    </w:p>
    <w:p w:rsidR="00866F8A" w:rsidRPr="00187B9D" w:rsidRDefault="00866F8A" w:rsidP="00866F8A">
      <w:pPr>
        <w:spacing w:after="163"/>
        <w:ind w:left="-874"/>
      </w:pPr>
      <w:r w:rsidRPr="00187B9D">
        <w:rPr>
          <w:rFonts w:ascii="Times New Roman" w:eastAsia="Times New Roman" w:hAnsi="Times New Roman" w:cs="Times New Roman"/>
          <w:sz w:val="2"/>
        </w:rPr>
        <w:t xml:space="preserve"> </w:t>
      </w:r>
    </w:p>
    <w:p w:rsidR="00866F8A" w:rsidRPr="00187B9D" w:rsidRDefault="00866F8A" w:rsidP="00866F8A">
      <w:pPr>
        <w:spacing w:after="517"/>
        <w:ind w:left="-874"/>
        <w:jc w:val="both"/>
      </w:pPr>
      <w:r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072DAD" w:rsidRPr="00187B9D" w:rsidTr="00360A84">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072DAD" w:rsidP="00360A84">
            <w:pPr>
              <w:ind w:right="796"/>
              <w:jc w:val="center"/>
            </w:pPr>
            <w:bookmarkStart w:id="2" w:name="_Hlk504144591"/>
            <w:r>
              <w:rPr>
                <w:rFonts w:ascii="Times New Roman" w:eastAsia="Times New Roman" w:hAnsi="Times New Roman" w:cs="Times New Roman"/>
                <w:noProof/>
                <w:sz w:val="20"/>
              </w:rPr>
              <w:drawing>
                <wp:anchor distT="0" distB="0" distL="114300" distR="114300" simplePos="0" relativeHeight="251692032" behindDoc="0" locked="0" layoutInCell="1" allowOverlap="1">
                  <wp:simplePos x="0" y="0"/>
                  <wp:positionH relativeFrom="column">
                    <wp:posOffset>-266065</wp:posOffset>
                  </wp:positionH>
                  <wp:positionV relativeFrom="page">
                    <wp:posOffset>349250</wp:posOffset>
                  </wp:positionV>
                  <wp:extent cx="2609850" cy="244665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e syndic de la guilde des drapiers rembrand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9850" cy="2446655"/>
                          </a:xfrm>
                          <a:prstGeom prst="rect">
                            <a:avLst/>
                          </a:prstGeom>
                        </pic:spPr>
                      </pic:pic>
                    </a:graphicData>
                  </a:graphic>
                  <wp14:sizeRelH relativeFrom="margin">
                    <wp14:pctWidth>0</wp14:pctWidth>
                  </wp14:sizeRelH>
                  <wp14:sizeRelV relativeFrom="margin">
                    <wp14:pctHeight>0</wp14:pctHeight>
                  </wp14:sizeRelV>
                </wp:anchor>
              </w:drawing>
            </w:r>
            <w:r w:rsidR="00866F8A"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072DAD" w:rsidP="00360A84">
            <w:r>
              <w:rPr>
                <w:noProof/>
              </w:rPr>
              <w:drawing>
                <wp:anchor distT="0" distB="0" distL="114300" distR="114300" simplePos="0" relativeHeight="251693056" behindDoc="0" locked="0" layoutInCell="1" allowOverlap="1">
                  <wp:simplePos x="0" y="0"/>
                  <wp:positionH relativeFrom="column">
                    <wp:posOffset>-205105</wp:posOffset>
                  </wp:positionH>
                  <wp:positionV relativeFrom="page">
                    <wp:posOffset>312420</wp:posOffset>
                  </wp:positionV>
                  <wp:extent cx="2624455" cy="2426335"/>
                  <wp:effectExtent l="0" t="0" r="4445"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éjeuner des canotiers renoi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4455" cy="2426335"/>
                          </a:xfrm>
                          <a:prstGeom prst="rect">
                            <a:avLst/>
                          </a:prstGeom>
                        </pic:spPr>
                      </pic:pic>
                    </a:graphicData>
                  </a:graphic>
                  <wp14:sizeRelH relativeFrom="margin">
                    <wp14:pctWidth>0</wp14:pctWidth>
                  </wp14:sizeRelH>
                  <wp14:sizeRelV relativeFrom="margin">
                    <wp14:pctHeight>0</wp14:pctHeight>
                  </wp14:sizeRelV>
                </wp:anchor>
              </w:drawing>
            </w:r>
          </w:p>
        </w:tc>
      </w:tr>
      <w:tr w:rsidR="00072DAD" w:rsidRPr="00187B9D" w:rsidTr="000719E5">
        <w:trPr>
          <w:trHeight w:val="31"/>
        </w:trPr>
        <w:tc>
          <w:tcPr>
            <w:tcW w:w="5295" w:type="dxa"/>
            <w:tcBorders>
              <w:top w:val="single" w:sz="8" w:space="0" w:color="000000"/>
              <w:left w:val="single" w:sz="8" w:space="0" w:color="000000"/>
              <w:bottom w:val="single" w:sz="8" w:space="0" w:color="000000"/>
              <w:right w:val="single" w:sz="8" w:space="0" w:color="000000"/>
            </w:tcBorders>
            <w:vAlign w:val="center"/>
          </w:tcPr>
          <w:p w:rsidR="00866F8A" w:rsidRPr="00072DAD" w:rsidRDefault="00072DAD" w:rsidP="00360A84">
            <w:pPr>
              <w:ind w:right="847"/>
              <w:jc w:val="center"/>
              <w:rPr>
                <w:sz w:val="24"/>
                <w:szCs w:val="24"/>
              </w:rPr>
            </w:pPr>
            <w:r w:rsidRPr="00072DAD">
              <w:rPr>
                <w:rFonts w:ascii="Cursive standard" w:eastAsia="Cursive standard" w:hAnsi="Cursive standard" w:cs="Cursive standard"/>
                <w:sz w:val="24"/>
                <w:szCs w:val="24"/>
              </w:rPr>
              <w:t>Le syndic de la guilde des drapiers</w:t>
            </w:r>
          </w:p>
        </w:tc>
        <w:tc>
          <w:tcPr>
            <w:tcW w:w="5281" w:type="dxa"/>
            <w:tcBorders>
              <w:top w:val="single" w:sz="8" w:space="0" w:color="000000"/>
              <w:left w:val="single" w:sz="8" w:space="0" w:color="000000"/>
              <w:bottom w:val="single" w:sz="8" w:space="0" w:color="000000"/>
              <w:right w:val="single" w:sz="8" w:space="0" w:color="000000"/>
            </w:tcBorders>
          </w:tcPr>
          <w:p w:rsidR="000719E5" w:rsidRPr="00A040B4" w:rsidRDefault="00A040B4" w:rsidP="000719E5">
            <w:pPr>
              <w:ind w:right="846"/>
              <w:jc w:val="center"/>
              <w:rPr>
                <w:rFonts w:ascii="Cursive standard" w:hAnsi="Cursive standard"/>
                <w:sz w:val="36"/>
                <w:szCs w:val="36"/>
              </w:rPr>
            </w:pPr>
            <w:r w:rsidRPr="00A040B4">
              <w:rPr>
                <w:rFonts w:ascii="Cursive standard" w:hAnsi="Cursive standard"/>
                <w:sz w:val="36"/>
                <w:szCs w:val="36"/>
              </w:rPr>
              <w:t>Déjeuner des canotiers</w:t>
            </w:r>
          </w:p>
        </w:tc>
      </w:tr>
    </w:tbl>
    <w:bookmarkEnd w:id="2"/>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lastRenderedPageBreak/>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A040B4" w:rsidRPr="00187B9D" w:rsidTr="00360A84">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0719E5" w:rsidRPr="00187B9D" w:rsidRDefault="00A040B4" w:rsidP="00360A84">
            <w:pPr>
              <w:ind w:right="796"/>
              <w:jc w:val="center"/>
            </w:pPr>
            <w:r>
              <w:rPr>
                <w:rFonts w:ascii="Times New Roman" w:eastAsia="Times New Roman" w:hAnsi="Times New Roman" w:cs="Times New Roman"/>
                <w:noProof/>
                <w:sz w:val="20"/>
              </w:rPr>
              <w:drawing>
                <wp:inline distT="0" distB="0" distL="0" distR="0">
                  <wp:extent cx="2127024" cy="2600981"/>
                  <wp:effectExtent l="0" t="0" r="6985" b="889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es Grandes Baigneuses renoir.jpg"/>
                          <pic:cNvPicPr/>
                        </pic:nvPicPr>
                        <pic:blipFill>
                          <a:blip r:embed="rId20">
                            <a:extLst>
                              <a:ext uri="{28A0092B-C50C-407E-A947-70E740481C1C}">
                                <a14:useLocalDpi xmlns:a14="http://schemas.microsoft.com/office/drawing/2010/main" val="0"/>
                              </a:ext>
                            </a:extLst>
                          </a:blip>
                          <a:stretch>
                            <a:fillRect/>
                          </a:stretch>
                        </pic:blipFill>
                        <pic:spPr>
                          <a:xfrm>
                            <a:off x="0" y="0"/>
                            <a:ext cx="2161165" cy="2642729"/>
                          </a:xfrm>
                          <a:prstGeom prst="rect">
                            <a:avLst/>
                          </a:prstGeom>
                        </pic:spPr>
                      </pic:pic>
                    </a:graphicData>
                  </a:graphic>
                </wp:inline>
              </w:drawing>
            </w:r>
            <w:r w:rsidR="000719E5"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0719E5" w:rsidRPr="00187B9D" w:rsidRDefault="00A040B4" w:rsidP="00360A84">
            <w:r>
              <w:rPr>
                <w:noProof/>
              </w:rPr>
              <w:drawing>
                <wp:inline distT="0" distB="0" distL="0" distR="0">
                  <wp:extent cx="1876425" cy="2438400"/>
                  <wp:effectExtent l="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es Jeunes Filles au piano renoir.jpg"/>
                          <pic:cNvPicPr/>
                        </pic:nvPicPr>
                        <pic:blipFill>
                          <a:blip r:embed="rId21">
                            <a:extLst>
                              <a:ext uri="{28A0092B-C50C-407E-A947-70E740481C1C}">
                                <a14:useLocalDpi xmlns:a14="http://schemas.microsoft.com/office/drawing/2010/main" val="0"/>
                              </a:ext>
                            </a:extLst>
                          </a:blip>
                          <a:stretch>
                            <a:fillRect/>
                          </a:stretch>
                        </pic:blipFill>
                        <pic:spPr>
                          <a:xfrm>
                            <a:off x="0" y="0"/>
                            <a:ext cx="1876425" cy="2438400"/>
                          </a:xfrm>
                          <a:prstGeom prst="rect">
                            <a:avLst/>
                          </a:prstGeom>
                        </pic:spPr>
                      </pic:pic>
                    </a:graphicData>
                  </a:graphic>
                </wp:inline>
              </w:drawing>
            </w:r>
          </w:p>
        </w:tc>
      </w:tr>
      <w:tr w:rsidR="00A040B4" w:rsidRPr="00187B9D" w:rsidTr="00344C85">
        <w:trPr>
          <w:trHeight w:val="31"/>
        </w:trPr>
        <w:tc>
          <w:tcPr>
            <w:tcW w:w="5295" w:type="dxa"/>
            <w:tcBorders>
              <w:top w:val="single" w:sz="8" w:space="0" w:color="000000"/>
              <w:left w:val="single" w:sz="8" w:space="0" w:color="000000"/>
              <w:bottom w:val="single" w:sz="8" w:space="0" w:color="000000"/>
              <w:right w:val="single" w:sz="8" w:space="0" w:color="000000"/>
            </w:tcBorders>
            <w:vAlign w:val="center"/>
          </w:tcPr>
          <w:p w:rsidR="000719E5" w:rsidRPr="00A040B4" w:rsidRDefault="00A040B4" w:rsidP="00360A84">
            <w:pPr>
              <w:ind w:right="847"/>
              <w:jc w:val="center"/>
              <w:rPr>
                <w:sz w:val="32"/>
                <w:szCs w:val="32"/>
              </w:rPr>
            </w:pPr>
            <w:r w:rsidRPr="00A040B4">
              <w:rPr>
                <w:rFonts w:ascii="Cursive standard" w:eastAsia="Cursive standard" w:hAnsi="Cursive standard" w:cs="Cursive standard"/>
                <w:sz w:val="32"/>
                <w:szCs w:val="32"/>
              </w:rPr>
              <w:t>Les Grandes Baigneuses</w:t>
            </w:r>
          </w:p>
        </w:tc>
        <w:tc>
          <w:tcPr>
            <w:tcW w:w="5281" w:type="dxa"/>
            <w:tcBorders>
              <w:top w:val="single" w:sz="8" w:space="0" w:color="000000"/>
              <w:left w:val="single" w:sz="8" w:space="0" w:color="000000"/>
              <w:bottom w:val="single" w:sz="8" w:space="0" w:color="000000"/>
              <w:right w:val="single" w:sz="8" w:space="0" w:color="000000"/>
            </w:tcBorders>
          </w:tcPr>
          <w:p w:rsidR="000719E5" w:rsidRPr="00A040B4" w:rsidRDefault="00A040B4" w:rsidP="00360A84">
            <w:pPr>
              <w:ind w:right="846"/>
              <w:jc w:val="center"/>
              <w:rPr>
                <w:rFonts w:ascii="Cursive standard" w:hAnsi="Cursive standard"/>
                <w:sz w:val="36"/>
                <w:szCs w:val="36"/>
              </w:rPr>
            </w:pPr>
            <w:r w:rsidRPr="00A040B4">
              <w:rPr>
                <w:rFonts w:ascii="Cursive standard" w:hAnsi="Cursive standard"/>
                <w:sz w:val="36"/>
                <w:szCs w:val="36"/>
              </w:rPr>
              <w:t>Jeunes filles au piano</w:t>
            </w:r>
          </w:p>
        </w:tc>
      </w:tr>
    </w:tbl>
    <w:p w:rsidR="00866F8A" w:rsidRPr="00187B9D" w:rsidRDefault="00866F8A" w:rsidP="00866F8A">
      <w:pPr>
        <w:spacing w:after="0"/>
        <w:ind w:left="-874"/>
        <w:jc w:val="both"/>
        <w:rPr>
          <w:rFonts w:ascii="Times New Roman" w:eastAsia="Times New Roman" w:hAnsi="Times New Roman" w:cs="Times New Roman"/>
          <w:sz w:val="20"/>
        </w:rPr>
      </w:pPr>
      <w:r w:rsidRPr="00187B9D">
        <w:rPr>
          <w:rFonts w:ascii="Times New Roman" w:eastAsia="Times New Roman" w:hAnsi="Times New Roman" w:cs="Times New Roman"/>
          <w:sz w:val="20"/>
        </w:rPr>
        <w:t xml:space="preserve"> </w:t>
      </w:r>
    </w:p>
    <w:p w:rsidR="000719E5" w:rsidRPr="00187B9D" w:rsidRDefault="000719E5" w:rsidP="00866F8A">
      <w:pPr>
        <w:spacing w:after="0"/>
        <w:ind w:left="-874"/>
        <w:jc w:val="both"/>
      </w:pPr>
    </w:p>
    <w:p w:rsidR="000719E5" w:rsidRPr="00187B9D" w:rsidRDefault="000719E5" w:rsidP="00866F8A">
      <w:pPr>
        <w:spacing w:after="0"/>
        <w:ind w:left="-874"/>
        <w:jc w:val="both"/>
      </w:pP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866F8A"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3B1340" w:rsidRPr="002431DF" w:rsidRDefault="00A040B4" w:rsidP="003B1340">
            <w:pPr>
              <w:pStyle w:val="NormalWeb"/>
              <w:spacing w:before="0" w:beforeAutospacing="0" w:after="0" w:afterAutospacing="0" w:line="240" w:lineRule="atLeast"/>
              <w:jc w:val="center"/>
              <w:textAlignment w:val="top"/>
              <w:rPr>
                <w:rFonts w:ascii="Cursive standard" w:hAnsi="Cursive standard" w:cs="Arial"/>
                <w:b/>
                <w:bCs/>
                <w:color w:val="333333"/>
                <w:sz w:val="20"/>
                <w:szCs w:val="20"/>
              </w:rPr>
            </w:pPr>
            <w:r w:rsidRPr="002431DF">
              <w:rPr>
                <w:rFonts w:ascii="Cursive standard" w:hAnsi="Cursive standard" w:cs="Arial"/>
                <w:b/>
                <w:bCs/>
                <w:color w:val="333333"/>
                <w:sz w:val="20"/>
                <w:szCs w:val="20"/>
              </w:rPr>
              <w:t>Rembrandt</w:t>
            </w:r>
          </w:p>
          <w:p w:rsidR="00A040B4" w:rsidRPr="002431DF" w:rsidRDefault="00A040B4" w:rsidP="00A040B4">
            <w:pPr>
              <w:pStyle w:val="NormalWeb"/>
              <w:spacing w:before="0" w:beforeAutospacing="0" w:after="0" w:afterAutospacing="0" w:line="240" w:lineRule="atLeast"/>
              <w:jc w:val="center"/>
              <w:textAlignment w:val="top"/>
              <w:rPr>
                <w:rFonts w:ascii="Cursive standard" w:hAnsi="Cursive standard" w:cs="Arial"/>
                <w:bCs/>
                <w:color w:val="333333"/>
                <w:sz w:val="20"/>
                <w:szCs w:val="20"/>
              </w:rPr>
            </w:pPr>
            <w:r w:rsidRPr="002431DF">
              <w:rPr>
                <w:rFonts w:ascii="Cursive standard" w:hAnsi="Cursive standard" w:cs="Arial"/>
                <w:bCs/>
                <w:color w:val="333333"/>
                <w:sz w:val="20"/>
                <w:szCs w:val="20"/>
              </w:rPr>
              <w:t>Né à Leyde (Pays-Bas) le 15/07/1606 ; Mort à Amsterdam (Pays-Bas) le 04/10/1669</w:t>
            </w:r>
          </w:p>
          <w:p w:rsidR="00866F8A" w:rsidRPr="00A040B4" w:rsidRDefault="00A040B4" w:rsidP="00A040B4">
            <w:pPr>
              <w:pStyle w:val="NormalWeb"/>
              <w:spacing w:before="0" w:beforeAutospacing="0" w:after="0" w:afterAutospacing="0" w:line="240" w:lineRule="atLeast"/>
              <w:jc w:val="both"/>
              <w:textAlignment w:val="top"/>
              <w:rPr>
                <w:rFonts w:ascii="Cursive standard" w:hAnsi="Cursive standard" w:cs="Arial"/>
                <w:bCs/>
                <w:color w:val="333333"/>
                <w:sz w:val="18"/>
                <w:szCs w:val="18"/>
              </w:rPr>
            </w:pPr>
            <w:r w:rsidRPr="002431DF">
              <w:rPr>
                <w:rFonts w:ascii="Cursive standard" w:hAnsi="Cursive standard" w:cs="Arial"/>
                <w:bCs/>
                <w:color w:val="333333"/>
                <w:sz w:val="20"/>
                <w:szCs w:val="20"/>
              </w:rPr>
              <w:t xml:space="preserve">Considéré comme l’un des plus grands peintres hollandais de son temps, Rembrandt </w:t>
            </w:r>
            <w:proofErr w:type="spellStart"/>
            <w:r w:rsidRPr="002431DF">
              <w:rPr>
                <w:rFonts w:ascii="Cursive standard" w:hAnsi="Cursive standard" w:cs="Arial"/>
                <w:bCs/>
                <w:color w:val="333333"/>
                <w:sz w:val="20"/>
                <w:szCs w:val="20"/>
              </w:rPr>
              <w:t>Harmenszoon</w:t>
            </w:r>
            <w:proofErr w:type="spellEnd"/>
            <w:r w:rsidRPr="002431DF">
              <w:rPr>
                <w:rFonts w:ascii="Cursive standard" w:hAnsi="Cursive standard" w:cs="Arial"/>
                <w:bCs/>
                <w:color w:val="333333"/>
                <w:sz w:val="20"/>
                <w:szCs w:val="20"/>
              </w:rPr>
              <w:t xml:space="preserve"> van Rijn a marqué l’histoire de la peinture par une technique remarquable du clair-obscur. À la fois peintre, dessinateur et graveur, il est notamment l’auteur de Ronde de nuit (1642).  </w:t>
            </w:r>
            <w:r w:rsidR="00D51B95" w:rsidRPr="002431DF">
              <w:rPr>
                <w:rFonts w:ascii="Cursive standard" w:hAnsi="Cursive standard" w:cs="Arial"/>
                <w:bCs/>
                <w:color w:val="333333"/>
                <w:sz w:val="20"/>
                <w:szCs w:val="20"/>
              </w:rPr>
              <w:t xml:space="preserve">Installé à Amsterdam depuis à peine un an, Rembrandt reçoit une commande d'ampleur. Il est chargé de réaliser un portrait de groupe, représentant le </w:t>
            </w:r>
            <w:proofErr w:type="spellStart"/>
            <w:proofErr w:type="gramStart"/>
            <w:r w:rsidR="00D51B95" w:rsidRPr="002431DF">
              <w:rPr>
                <w:rFonts w:ascii="Cursive standard" w:hAnsi="Cursive standard" w:cs="Arial"/>
                <w:bCs/>
                <w:color w:val="333333"/>
                <w:sz w:val="20"/>
                <w:szCs w:val="20"/>
              </w:rPr>
              <w:t>Dr.Tulp</w:t>
            </w:r>
            <w:proofErr w:type="spellEnd"/>
            <w:proofErr w:type="gramEnd"/>
            <w:r w:rsidR="00D51B95" w:rsidRPr="002431DF">
              <w:rPr>
                <w:rFonts w:ascii="Cursive standard" w:hAnsi="Cursive standard" w:cs="Arial"/>
                <w:bCs/>
                <w:color w:val="333333"/>
                <w:sz w:val="20"/>
                <w:szCs w:val="20"/>
              </w:rPr>
              <w:t xml:space="preserve"> offrant une leçon d'anatomie à sept notables. Rembrandt réalise un nouveau portrait de groupe, cette fois en dépeignant la garde nationale. La technique du clair-obscur y est une fois de plus utilisée, accentuant les personnages importants et donnant un effet de mouvement à la scène.</w:t>
            </w:r>
          </w:p>
        </w:tc>
        <w:tc>
          <w:tcPr>
            <w:tcW w:w="5293" w:type="dxa"/>
            <w:tcBorders>
              <w:top w:val="single" w:sz="8" w:space="0" w:color="000000"/>
              <w:left w:val="single" w:sz="8" w:space="0" w:color="000000"/>
              <w:bottom w:val="single" w:sz="8" w:space="0" w:color="000000"/>
              <w:right w:val="single" w:sz="8" w:space="0" w:color="000000"/>
            </w:tcBorders>
            <w:vAlign w:val="bottom"/>
          </w:tcPr>
          <w:p w:rsidR="00F50449" w:rsidRPr="002431DF" w:rsidRDefault="00A040B4" w:rsidP="00D571EC">
            <w:pPr>
              <w:jc w:val="center"/>
              <w:rPr>
                <w:rFonts w:ascii="Cursive standard" w:hAnsi="Cursive standard"/>
                <w:b/>
                <w:sz w:val="16"/>
                <w:szCs w:val="16"/>
              </w:rPr>
            </w:pPr>
            <w:r w:rsidRPr="002431DF">
              <w:rPr>
                <w:rFonts w:ascii="Cursive standard" w:hAnsi="Cursive standard"/>
                <w:b/>
                <w:sz w:val="16"/>
                <w:szCs w:val="16"/>
              </w:rPr>
              <w:t>Auguste Renoir</w:t>
            </w:r>
          </w:p>
          <w:p w:rsidR="00540298" w:rsidRPr="002431DF" w:rsidRDefault="00540298" w:rsidP="00D571EC">
            <w:pPr>
              <w:jc w:val="center"/>
              <w:rPr>
                <w:rFonts w:ascii="Cursive standard" w:hAnsi="Cursive standard"/>
                <w:sz w:val="16"/>
                <w:szCs w:val="16"/>
              </w:rPr>
            </w:pPr>
            <w:r w:rsidRPr="002431DF">
              <w:rPr>
                <w:rFonts w:ascii="Cursive standard" w:hAnsi="Cursive standard"/>
                <w:sz w:val="16"/>
                <w:szCs w:val="16"/>
              </w:rPr>
              <w:t>Né à Limoges (France) le 25/02/1841 ; Mort à Cagnes-sur-Mer (France) le 03/12/1919</w:t>
            </w:r>
          </w:p>
          <w:p w:rsidR="00866F8A" w:rsidRPr="002431DF" w:rsidRDefault="00540298" w:rsidP="00F50449">
            <w:pPr>
              <w:jc w:val="both"/>
              <w:rPr>
                <w:rFonts w:ascii="Cursive standard" w:hAnsi="Cursive standard"/>
                <w:sz w:val="16"/>
                <w:szCs w:val="16"/>
              </w:rPr>
            </w:pPr>
            <w:r w:rsidRPr="002431DF">
              <w:rPr>
                <w:rFonts w:ascii="Cursive standard" w:hAnsi="Cursive standard"/>
                <w:sz w:val="16"/>
                <w:szCs w:val="16"/>
              </w:rPr>
              <w:t>Grand peintre figuratif français, il privilégie les portraits et les nus, influencé notamment par les tableaux d'Eugène Delacroix. Il compte parmi les plus grands représentants du mouvement impressionniste français. Renoir commence comme apprenti dans un atelier de porcelaine. Puis il entre en 1862 à l'école des beaux-arts de Paris, où il côtoie de grands noms comme Monet, Bazille et Sisley, avec qui il se lie d'amitié. Dès la fin des années 1860, il peint régulièrement en plein air, dans la forêt de Fontainebleau. Cette habitude marque particulièrement son style et ses sujets.</w:t>
            </w:r>
            <w:r w:rsidR="00D571EC" w:rsidRPr="002431DF">
              <w:rPr>
                <w:rFonts w:ascii="Cursive standard" w:hAnsi="Cursive standard"/>
                <w:sz w:val="16"/>
                <w:szCs w:val="16"/>
              </w:rPr>
              <w:t xml:space="preserve"> </w:t>
            </w:r>
            <w:r w:rsidRPr="002431DF">
              <w:rPr>
                <w:rFonts w:ascii="Cursive standard" w:hAnsi="Cursive standard"/>
                <w:sz w:val="16"/>
                <w:szCs w:val="16"/>
              </w:rPr>
              <w:t>C'est en 1877, alors qu'il expose depuis plusieurs années déjà au salon des impressionnistes, qu'il réalise son célèbre tableau "</w:t>
            </w:r>
            <w:r w:rsidRPr="002431DF">
              <w:rPr>
                <w:rFonts w:ascii="Cursive standard" w:hAnsi="Cursive standard"/>
                <w:sz w:val="16"/>
                <w:szCs w:val="16"/>
                <w:u w:val="single"/>
              </w:rPr>
              <w:t>Le Bal du moulin de la Galette</w:t>
            </w:r>
            <w:r w:rsidRPr="002431DF">
              <w:rPr>
                <w:rFonts w:ascii="Cursive standard" w:hAnsi="Cursive standard"/>
                <w:sz w:val="16"/>
                <w:szCs w:val="16"/>
              </w:rPr>
              <w:t>". Après une période de pauvreté, il revient petit à petit vers le portrait et connaît un immense succès en réalisant le "</w:t>
            </w:r>
            <w:r w:rsidRPr="002431DF">
              <w:rPr>
                <w:rFonts w:ascii="Cursive standard" w:hAnsi="Cursive standard"/>
                <w:sz w:val="16"/>
                <w:szCs w:val="16"/>
                <w:u w:val="single"/>
              </w:rPr>
              <w:t>Déjeuner des canotiers</w:t>
            </w:r>
            <w:r w:rsidRPr="002431DF">
              <w:rPr>
                <w:rFonts w:ascii="Cursive standard" w:hAnsi="Cursive standard"/>
                <w:sz w:val="16"/>
                <w:szCs w:val="16"/>
              </w:rPr>
              <w:t xml:space="preserve">". En 1890, trois ans après </w:t>
            </w:r>
            <w:r w:rsidRPr="002431DF">
              <w:rPr>
                <w:rFonts w:ascii="Cursive standard" w:hAnsi="Cursive standard"/>
                <w:sz w:val="16"/>
                <w:szCs w:val="16"/>
                <w:u w:val="single"/>
              </w:rPr>
              <w:t>les "Grandes Baigneuses",</w:t>
            </w:r>
            <w:r w:rsidRPr="002431DF">
              <w:rPr>
                <w:rFonts w:ascii="Cursive standard" w:hAnsi="Cursive standard"/>
                <w:sz w:val="16"/>
                <w:szCs w:val="16"/>
              </w:rPr>
              <w:t xml:space="preserve"> il épouse Aline </w:t>
            </w:r>
            <w:proofErr w:type="spellStart"/>
            <w:r w:rsidRPr="002431DF">
              <w:rPr>
                <w:rFonts w:ascii="Cursive standard" w:hAnsi="Cursive standard"/>
                <w:sz w:val="16"/>
                <w:szCs w:val="16"/>
              </w:rPr>
              <w:t>Charigot</w:t>
            </w:r>
            <w:proofErr w:type="spellEnd"/>
            <w:r w:rsidRPr="002431DF">
              <w:rPr>
                <w:rFonts w:ascii="Cursive standard" w:hAnsi="Cursive standard"/>
                <w:sz w:val="16"/>
                <w:szCs w:val="16"/>
              </w:rPr>
              <w:t>. Dès lors, il peint dans un style à mi-chemin entre l'impressionnisme et le style ingresque. Il réalise "</w:t>
            </w:r>
            <w:r w:rsidRPr="002431DF">
              <w:rPr>
                <w:rFonts w:ascii="Cursive standard" w:hAnsi="Cursive standard"/>
                <w:sz w:val="16"/>
                <w:szCs w:val="16"/>
                <w:u w:val="single"/>
              </w:rPr>
              <w:t>Les Jeunes Filles au piano</w:t>
            </w:r>
            <w:r w:rsidRPr="002431DF">
              <w:rPr>
                <w:rFonts w:ascii="Cursive standard" w:hAnsi="Cursive standard"/>
                <w:sz w:val="16"/>
                <w:szCs w:val="16"/>
              </w:rPr>
              <w:t>", peinture fondatrice de cette nouvelle période. À partir de 1900, Renoir acquiert une solide renommée et expose dans toutes les capitales européennes.</w:t>
            </w:r>
            <w:r w:rsidR="002431DF">
              <w:rPr>
                <w:rFonts w:ascii="Cursive standard" w:hAnsi="Cursive standard"/>
                <w:sz w:val="16"/>
                <w:szCs w:val="16"/>
              </w:rPr>
              <w:t xml:space="preserve"> </w:t>
            </w:r>
            <w:r w:rsidRPr="002431DF">
              <w:rPr>
                <w:rFonts w:ascii="Cursive standard" w:hAnsi="Cursive standard"/>
                <w:sz w:val="16"/>
                <w:szCs w:val="16"/>
              </w:rPr>
              <w:t>Il est le père de cinq enfants, dont Jean Renoir, célèbre réalisateur et scénariste français.</w:t>
            </w:r>
          </w:p>
        </w:tc>
      </w:tr>
      <w:tr w:rsidR="00866F8A" w:rsidRPr="00187B9D" w:rsidTr="00344C85">
        <w:trPr>
          <w:trHeight w:val="186"/>
        </w:trPr>
        <w:tc>
          <w:tcPr>
            <w:tcW w:w="5312" w:type="dxa"/>
            <w:tcBorders>
              <w:top w:val="single" w:sz="8" w:space="0" w:color="000000"/>
              <w:left w:val="single" w:sz="8" w:space="0" w:color="000000"/>
              <w:bottom w:val="single" w:sz="8" w:space="0" w:color="000000"/>
              <w:right w:val="single" w:sz="8" w:space="0" w:color="000000"/>
            </w:tcBorders>
            <w:vAlign w:val="center"/>
          </w:tcPr>
          <w:p w:rsidR="00866F8A" w:rsidRPr="00187B9D" w:rsidRDefault="00A040B4" w:rsidP="00360A84">
            <w:pPr>
              <w:ind w:right="46"/>
              <w:jc w:val="center"/>
            </w:pPr>
            <w:r>
              <w:rPr>
                <w:rFonts w:ascii="Cursive standard" w:eastAsia="Cursive standard" w:hAnsi="Cursive standard" w:cs="Cursive standard"/>
                <w:sz w:val="44"/>
              </w:rPr>
              <w:t>Rembrandt</w:t>
            </w:r>
          </w:p>
        </w:tc>
        <w:tc>
          <w:tcPr>
            <w:tcW w:w="5293" w:type="dxa"/>
            <w:tcBorders>
              <w:top w:val="single" w:sz="8" w:space="0" w:color="000000"/>
              <w:left w:val="single" w:sz="8" w:space="0" w:color="000000"/>
              <w:bottom w:val="single" w:sz="8" w:space="0" w:color="000000"/>
              <w:right w:val="single" w:sz="8" w:space="0" w:color="000000"/>
            </w:tcBorders>
          </w:tcPr>
          <w:p w:rsidR="00866F8A" w:rsidRPr="002431DF" w:rsidRDefault="00A040B4" w:rsidP="00360A84">
            <w:pPr>
              <w:ind w:right="51"/>
              <w:jc w:val="center"/>
              <w:rPr>
                <w:sz w:val="44"/>
                <w:szCs w:val="44"/>
              </w:rPr>
            </w:pPr>
            <w:r w:rsidRPr="002431DF">
              <w:rPr>
                <w:rFonts w:ascii="Cursive standard" w:eastAsia="Cursive standard" w:hAnsi="Cursive standard" w:cs="Cursive standard"/>
                <w:sz w:val="44"/>
                <w:szCs w:val="44"/>
              </w:rPr>
              <w:t xml:space="preserve">Renoir </w:t>
            </w:r>
            <w:r w:rsidR="00866F8A" w:rsidRPr="002431DF">
              <w:rPr>
                <w:rFonts w:ascii="Cursive standard" w:eastAsia="Cursive standard" w:hAnsi="Cursive standard" w:cs="Cursive standard"/>
                <w:sz w:val="44"/>
                <w:szCs w:val="44"/>
              </w:rPr>
              <w:t>(</w:t>
            </w:r>
            <w:r w:rsidRPr="002431DF">
              <w:rPr>
                <w:rFonts w:ascii="Cursive standard" w:eastAsia="Cursive standard" w:hAnsi="Cursive standard" w:cs="Cursive standard"/>
                <w:sz w:val="44"/>
                <w:szCs w:val="44"/>
              </w:rPr>
              <w:t>Auguste</w:t>
            </w:r>
            <w:r w:rsidR="00866F8A" w:rsidRPr="002431DF">
              <w:rPr>
                <w:rFonts w:ascii="Cursive standard" w:eastAsia="Cursive standard" w:hAnsi="Cursive standard" w:cs="Cursive standard"/>
                <w:sz w:val="44"/>
                <w:szCs w:val="44"/>
              </w:rPr>
              <w:t>)</w:t>
            </w:r>
          </w:p>
        </w:tc>
      </w:tr>
    </w:tbl>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052C5B" w:rsidRPr="00187B9D" w:rsidRDefault="00052C5B" w:rsidP="002431DF">
      <w:pPr>
        <w:spacing w:after="0"/>
        <w:jc w:val="both"/>
      </w:pPr>
    </w:p>
    <w:sectPr w:rsidR="00052C5B" w:rsidRPr="00187B9D">
      <w:pgSz w:w="11904" w:h="16836"/>
      <w:pgMar w:top="723" w:right="1440" w:bottom="867"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ursive standard">
    <w:panose1 w:val="00000000000000000000"/>
    <w:charset w:val="00"/>
    <w:family w:val="auto"/>
    <w:pitch w:val="variable"/>
    <w:sig w:usb0="80000027" w:usb1="00000002"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C5B"/>
    <w:rsid w:val="00052C5B"/>
    <w:rsid w:val="000719E5"/>
    <w:rsid w:val="00072DAD"/>
    <w:rsid w:val="001205F4"/>
    <w:rsid w:val="00187B9D"/>
    <w:rsid w:val="001B0B45"/>
    <w:rsid w:val="001B1A6D"/>
    <w:rsid w:val="002431DF"/>
    <w:rsid w:val="00281597"/>
    <w:rsid w:val="002A2C65"/>
    <w:rsid w:val="002F7931"/>
    <w:rsid w:val="003225DD"/>
    <w:rsid w:val="00344C85"/>
    <w:rsid w:val="003A18EC"/>
    <w:rsid w:val="003A6707"/>
    <w:rsid w:val="003B1340"/>
    <w:rsid w:val="004019AD"/>
    <w:rsid w:val="004F7496"/>
    <w:rsid w:val="00540298"/>
    <w:rsid w:val="00594171"/>
    <w:rsid w:val="00674CA0"/>
    <w:rsid w:val="00690B7D"/>
    <w:rsid w:val="006D7D29"/>
    <w:rsid w:val="00721835"/>
    <w:rsid w:val="007B2259"/>
    <w:rsid w:val="007C3663"/>
    <w:rsid w:val="00866F8A"/>
    <w:rsid w:val="0087432B"/>
    <w:rsid w:val="008D709B"/>
    <w:rsid w:val="008F0166"/>
    <w:rsid w:val="00946B99"/>
    <w:rsid w:val="009769C6"/>
    <w:rsid w:val="009A795C"/>
    <w:rsid w:val="009E02AE"/>
    <w:rsid w:val="00A040B4"/>
    <w:rsid w:val="00A24D2D"/>
    <w:rsid w:val="00A26F96"/>
    <w:rsid w:val="00A567CF"/>
    <w:rsid w:val="00AA596D"/>
    <w:rsid w:val="00B5201F"/>
    <w:rsid w:val="00BC0A82"/>
    <w:rsid w:val="00BD038A"/>
    <w:rsid w:val="00BE584E"/>
    <w:rsid w:val="00C16110"/>
    <w:rsid w:val="00C26946"/>
    <w:rsid w:val="00D51B95"/>
    <w:rsid w:val="00D571EC"/>
    <w:rsid w:val="00DC0439"/>
    <w:rsid w:val="00DF7DBE"/>
    <w:rsid w:val="00E91FE6"/>
    <w:rsid w:val="00F50449"/>
    <w:rsid w:val="00F630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6B9E2"/>
  <w15:docId w15:val="{FC494D25-711E-40CA-94CA-C60E82141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19E5"/>
    <w:rPr>
      <w:rFonts w:ascii="Calibri" w:eastAsia="Calibri" w:hAnsi="Calibri" w:cs="Calibri"/>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3A18E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A18EC"/>
    <w:rPr>
      <w:rFonts w:ascii="Segoe UI" w:eastAsia="Calibri" w:hAnsi="Segoe UI" w:cs="Segoe UI"/>
      <w:color w:val="000000"/>
      <w:sz w:val="18"/>
      <w:szCs w:val="18"/>
    </w:rPr>
  </w:style>
  <w:style w:type="paragraph" w:styleId="NormalWeb">
    <w:name w:val="Normal (Web)"/>
    <w:basedOn w:val="Normal"/>
    <w:uiPriority w:val="99"/>
    <w:unhideWhenUsed/>
    <w:rsid w:val="007C366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Lienhypertexte">
    <w:name w:val="Hyperlink"/>
    <w:basedOn w:val="Policepardfaut"/>
    <w:uiPriority w:val="99"/>
    <w:semiHidden/>
    <w:unhideWhenUsed/>
    <w:rsid w:val="007C36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686402">
      <w:bodyDiv w:val="1"/>
      <w:marLeft w:val="0"/>
      <w:marRight w:val="0"/>
      <w:marTop w:val="0"/>
      <w:marBottom w:val="0"/>
      <w:divBdr>
        <w:top w:val="none" w:sz="0" w:space="0" w:color="auto"/>
        <w:left w:val="none" w:sz="0" w:space="0" w:color="auto"/>
        <w:bottom w:val="none" w:sz="0" w:space="0" w:color="auto"/>
        <w:right w:val="none" w:sz="0" w:space="0" w:color="auto"/>
      </w:divBdr>
    </w:div>
    <w:div w:id="890964749">
      <w:bodyDiv w:val="1"/>
      <w:marLeft w:val="0"/>
      <w:marRight w:val="0"/>
      <w:marTop w:val="0"/>
      <w:marBottom w:val="0"/>
      <w:divBdr>
        <w:top w:val="none" w:sz="0" w:space="0" w:color="auto"/>
        <w:left w:val="none" w:sz="0" w:space="0" w:color="auto"/>
        <w:bottom w:val="none" w:sz="0" w:space="0" w:color="auto"/>
        <w:right w:val="none" w:sz="0" w:space="0" w:color="auto"/>
      </w:divBdr>
    </w:div>
    <w:div w:id="1607231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6</Pages>
  <Words>1041</Words>
  <Characters>5730</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cp:lastModifiedBy>alexandra</cp:lastModifiedBy>
  <cp:revision>13</cp:revision>
  <cp:lastPrinted>2018-01-18T18:10:00Z</cp:lastPrinted>
  <dcterms:created xsi:type="dcterms:W3CDTF">2018-02-24T15:42:00Z</dcterms:created>
  <dcterms:modified xsi:type="dcterms:W3CDTF">2018-03-02T13:45:00Z</dcterms:modified>
</cp:coreProperties>
</file>