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2C5B" w:rsidRPr="00187B9D" w:rsidRDefault="008D709B">
      <w:pPr>
        <w:spacing w:after="517"/>
        <w:ind w:left="-874"/>
        <w:jc w:val="both"/>
      </w:pPr>
      <w:bookmarkStart w:id="0" w:name="_Hlk504144785"/>
      <w:bookmarkEnd w:id="0"/>
      <w:r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295"/>
        <w:gridCol w:w="5281"/>
      </w:tblGrid>
      <w:tr w:rsidR="00052C5B" w:rsidRPr="00187B9D">
        <w:trPr>
          <w:trHeight w:val="4405"/>
        </w:trPr>
        <w:tc>
          <w:tcPr>
            <w:tcW w:w="5295" w:type="dxa"/>
            <w:tcBorders>
              <w:top w:val="single" w:sz="8" w:space="0" w:color="000000"/>
              <w:left w:val="single" w:sz="8" w:space="0" w:color="000000"/>
              <w:bottom w:val="single" w:sz="8" w:space="0" w:color="000000"/>
              <w:right w:val="single" w:sz="8" w:space="0" w:color="000000"/>
            </w:tcBorders>
            <w:vAlign w:val="bottom"/>
          </w:tcPr>
          <w:p w:rsidR="00052C5B" w:rsidRPr="00187B9D" w:rsidRDefault="002B4AB0">
            <w:pPr>
              <w:ind w:right="796"/>
              <w:jc w:val="center"/>
            </w:pPr>
            <w:r>
              <w:rPr>
                <w:rFonts w:ascii="Times New Roman" w:eastAsia="Times New Roman" w:hAnsi="Times New Roman" w:cs="Times New Roman"/>
                <w:noProof/>
                <w:sz w:val="20"/>
              </w:rPr>
              <w:drawing>
                <wp:inline distT="0" distB="0" distL="0" distR="0">
                  <wp:extent cx="1824567" cy="2736850"/>
                  <wp:effectExtent l="0" t="0" r="4445"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60px-'David'_by_Michelangelo_Fir_JBU005.jpg"/>
                          <pic:cNvPicPr/>
                        </pic:nvPicPr>
                        <pic:blipFill>
                          <a:blip r:embed="rId4">
                            <a:extLst>
                              <a:ext uri="{28A0092B-C50C-407E-A947-70E740481C1C}">
                                <a14:useLocalDpi xmlns:a14="http://schemas.microsoft.com/office/drawing/2010/main" val="0"/>
                              </a:ext>
                            </a:extLst>
                          </a:blip>
                          <a:stretch>
                            <a:fillRect/>
                          </a:stretch>
                        </pic:blipFill>
                        <pic:spPr>
                          <a:xfrm>
                            <a:off x="0" y="0"/>
                            <a:ext cx="1829144" cy="2743715"/>
                          </a:xfrm>
                          <a:prstGeom prst="rect">
                            <a:avLst/>
                          </a:prstGeom>
                        </pic:spPr>
                      </pic:pic>
                    </a:graphicData>
                  </a:graphic>
                </wp:inline>
              </w:drawing>
            </w:r>
            <w:r w:rsidR="008D709B" w:rsidRPr="00187B9D">
              <w:rPr>
                <w:rFonts w:ascii="Times New Roman" w:eastAsia="Times New Roman" w:hAnsi="Times New Roman" w:cs="Times New Roman"/>
                <w:sz w:val="20"/>
              </w:rPr>
              <w:t xml:space="preserve"> </w:t>
            </w:r>
          </w:p>
        </w:tc>
        <w:tc>
          <w:tcPr>
            <w:tcW w:w="5281" w:type="dxa"/>
            <w:tcBorders>
              <w:top w:val="single" w:sz="8" w:space="0" w:color="000000"/>
              <w:left w:val="single" w:sz="8" w:space="0" w:color="000000"/>
              <w:bottom w:val="single" w:sz="8" w:space="0" w:color="000000"/>
              <w:right w:val="single" w:sz="8" w:space="0" w:color="000000"/>
            </w:tcBorders>
            <w:vAlign w:val="bottom"/>
          </w:tcPr>
          <w:p w:rsidR="00052C5B" w:rsidRPr="00187B9D" w:rsidRDefault="002B4AB0">
            <w:r>
              <w:rPr>
                <w:rFonts w:ascii="Times New Roman" w:eastAsia="Times New Roman" w:hAnsi="Times New Roman" w:cs="Times New Roman"/>
                <w:noProof/>
                <w:sz w:val="20"/>
              </w:rPr>
              <w:drawing>
                <wp:inline distT="0" distB="0" distL="0" distR="0">
                  <wp:extent cx="2401984" cy="267215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 jugement dernie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01984" cy="2672154"/>
                          </a:xfrm>
                          <a:prstGeom prst="rect">
                            <a:avLst/>
                          </a:prstGeom>
                        </pic:spPr>
                      </pic:pic>
                    </a:graphicData>
                  </a:graphic>
                </wp:inline>
              </w:drawing>
            </w:r>
            <w:r w:rsidR="008D709B" w:rsidRPr="00187B9D">
              <w:rPr>
                <w:rFonts w:ascii="Times New Roman" w:eastAsia="Times New Roman" w:hAnsi="Times New Roman" w:cs="Times New Roman"/>
                <w:sz w:val="20"/>
              </w:rPr>
              <w:t xml:space="preserve"> </w:t>
            </w:r>
          </w:p>
        </w:tc>
      </w:tr>
      <w:tr w:rsidR="00052C5B" w:rsidRPr="00187B9D" w:rsidTr="003A18EC">
        <w:trPr>
          <w:trHeight w:val="31"/>
        </w:trPr>
        <w:tc>
          <w:tcPr>
            <w:tcW w:w="5295" w:type="dxa"/>
            <w:tcBorders>
              <w:top w:val="single" w:sz="8" w:space="0" w:color="000000"/>
              <w:left w:val="single" w:sz="8" w:space="0" w:color="000000"/>
              <w:bottom w:val="single" w:sz="8" w:space="0" w:color="000000"/>
              <w:right w:val="single" w:sz="8" w:space="0" w:color="000000"/>
            </w:tcBorders>
            <w:vAlign w:val="center"/>
          </w:tcPr>
          <w:p w:rsidR="00052C5B" w:rsidRPr="00187B9D" w:rsidRDefault="002B4AB0">
            <w:pPr>
              <w:ind w:right="847"/>
              <w:jc w:val="center"/>
            </w:pPr>
            <w:r>
              <w:rPr>
                <w:rFonts w:ascii="Cursive standard" w:eastAsia="Cursive standard" w:hAnsi="Cursive standard" w:cs="Cursive standard"/>
                <w:sz w:val="44"/>
              </w:rPr>
              <w:t>David</w:t>
            </w:r>
            <w:r w:rsidR="008D709B" w:rsidRPr="00187B9D">
              <w:rPr>
                <w:rFonts w:ascii="Times New Roman" w:eastAsia="Times New Roman" w:hAnsi="Times New Roman" w:cs="Times New Roman"/>
                <w:sz w:val="32"/>
                <w:vertAlign w:val="superscript"/>
              </w:rPr>
              <w:t xml:space="preserve"> </w:t>
            </w:r>
          </w:p>
        </w:tc>
        <w:tc>
          <w:tcPr>
            <w:tcW w:w="5281" w:type="dxa"/>
            <w:tcBorders>
              <w:top w:val="single" w:sz="8" w:space="0" w:color="000000"/>
              <w:left w:val="single" w:sz="8" w:space="0" w:color="000000"/>
              <w:bottom w:val="single" w:sz="8" w:space="0" w:color="000000"/>
              <w:right w:val="single" w:sz="8" w:space="0" w:color="000000"/>
            </w:tcBorders>
          </w:tcPr>
          <w:p w:rsidR="00052C5B" w:rsidRPr="00117F1E" w:rsidRDefault="008D709B">
            <w:pPr>
              <w:ind w:right="846"/>
              <w:jc w:val="center"/>
              <w:rPr>
                <w:sz w:val="40"/>
                <w:szCs w:val="40"/>
              </w:rPr>
            </w:pPr>
            <w:r w:rsidRPr="00117F1E">
              <w:rPr>
                <w:rFonts w:ascii="Cursive standard" w:eastAsia="Cursive standard" w:hAnsi="Cursive standard" w:cs="Cursive standard"/>
                <w:sz w:val="40"/>
                <w:szCs w:val="40"/>
              </w:rPr>
              <w:t>L</w:t>
            </w:r>
            <w:r w:rsidR="00117F1E" w:rsidRPr="00117F1E">
              <w:rPr>
                <w:rFonts w:ascii="Cursive standard" w:eastAsia="Cursive standard" w:hAnsi="Cursive standard" w:cs="Cursive standard"/>
                <w:sz w:val="40"/>
                <w:szCs w:val="40"/>
              </w:rPr>
              <w:t xml:space="preserve">e </w:t>
            </w:r>
            <w:r w:rsidR="00117F1E">
              <w:rPr>
                <w:rFonts w:ascii="Cursive standard" w:eastAsia="Cursive standard" w:hAnsi="Cursive standard" w:cs="Cursive standard"/>
                <w:sz w:val="40"/>
                <w:szCs w:val="40"/>
              </w:rPr>
              <w:t>J</w:t>
            </w:r>
            <w:r w:rsidR="00117F1E" w:rsidRPr="00117F1E">
              <w:rPr>
                <w:rFonts w:ascii="Cursive standard" w:eastAsia="Cursive standard" w:hAnsi="Cursive standard" w:cs="Cursive standard"/>
                <w:sz w:val="40"/>
                <w:szCs w:val="40"/>
              </w:rPr>
              <w:t>ugement dernier</w:t>
            </w:r>
          </w:p>
        </w:tc>
      </w:tr>
    </w:tbl>
    <w:p w:rsidR="00052C5B" w:rsidRPr="00187B9D" w:rsidRDefault="008D709B">
      <w:pPr>
        <w:spacing w:after="0"/>
        <w:ind w:left="-874"/>
        <w:jc w:val="both"/>
      </w:pPr>
      <w:r w:rsidRPr="00187B9D">
        <w:rPr>
          <w:rFonts w:ascii="Times New Roman" w:eastAsia="Times New Roman" w:hAnsi="Times New Roman" w:cs="Times New Roman"/>
          <w:sz w:val="20"/>
        </w:rPr>
        <w:t xml:space="preserve"> </w:t>
      </w:r>
    </w:p>
    <w:p w:rsidR="00052C5B" w:rsidRPr="00187B9D" w:rsidRDefault="00052C5B" w:rsidP="006D7D29">
      <w:pPr>
        <w:spacing w:after="0"/>
        <w:ind w:left="-874"/>
        <w:jc w:val="both"/>
      </w:pPr>
    </w:p>
    <w:p w:rsidR="00052C5B" w:rsidRPr="00187B9D" w:rsidRDefault="008D709B">
      <w:pPr>
        <w:spacing w:after="0"/>
        <w:ind w:left="-874"/>
        <w:jc w:val="both"/>
      </w:pPr>
      <w:r w:rsidRPr="00187B9D">
        <w:rPr>
          <w:rFonts w:ascii="Times New Roman" w:eastAsia="Times New Roman" w:hAnsi="Times New Roman" w:cs="Times New Roman"/>
          <w:sz w:val="20"/>
        </w:rPr>
        <w:t xml:space="preserve"> </w:t>
      </w: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281597" w:rsidRPr="00187B9D" w:rsidTr="00117F1E">
        <w:trPr>
          <w:trHeight w:val="3835"/>
        </w:trPr>
        <w:tc>
          <w:tcPr>
            <w:tcW w:w="5312" w:type="dxa"/>
            <w:tcBorders>
              <w:top w:val="single" w:sz="8" w:space="0" w:color="000000"/>
              <w:left w:val="single" w:sz="8" w:space="0" w:color="000000"/>
              <w:bottom w:val="single" w:sz="8" w:space="0" w:color="000000"/>
              <w:right w:val="single" w:sz="8" w:space="0" w:color="000000"/>
            </w:tcBorders>
            <w:vAlign w:val="bottom"/>
          </w:tcPr>
          <w:p w:rsidR="00052C5B" w:rsidRPr="00187B9D" w:rsidRDefault="00117F1E" w:rsidP="00117F1E">
            <w:r>
              <w:rPr>
                <w:noProof/>
              </w:rPr>
              <w:drawing>
                <wp:anchor distT="0" distB="0" distL="114300" distR="114300" simplePos="0" relativeHeight="251676672" behindDoc="0" locked="0" layoutInCell="1" allowOverlap="1">
                  <wp:simplePos x="0" y="0"/>
                  <wp:positionH relativeFrom="column">
                    <wp:posOffset>294640</wp:posOffset>
                  </wp:positionH>
                  <wp:positionV relativeFrom="paragraph">
                    <wp:posOffset>-1553210</wp:posOffset>
                  </wp:positionV>
                  <wp:extent cx="2486660" cy="2491105"/>
                  <wp:effectExtent l="0" t="0" r="8890" b="444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eta.jpg"/>
                          <pic:cNvPicPr/>
                        </pic:nvPicPr>
                        <pic:blipFill>
                          <a:blip r:embed="rId6">
                            <a:extLst>
                              <a:ext uri="{28A0092B-C50C-407E-A947-70E740481C1C}">
                                <a14:useLocalDpi xmlns:a14="http://schemas.microsoft.com/office/drawing/2010/main" val="0"/>
                              </a:ext>
                            </a:extLst>
                          </a:blip>
                          <a:stretch>
                            <a:fillRect/>
                          </a:stretch>
                        </pic:blipFill>
                        <pic:spPr>
                          <a:xfrm>
                            <a:off x="0" y="0"/>
                            <a:ext cx="2486660" cy="2491105"/>
                          </a:xfrm>
                          <a:prstGeom prst="rect">
                            <a:avLst/>
                          </a:prstGeom>
                        </pic:spPr>
                      </pic:pic>
                    </a:graphicData>
                  </a:graphic>
                  <wp14:sizeRelH relativeFrom="margin">
                    <wp14:pctWidth>0</wp14:pctWidth>
                  </wp14:sizeRelH>
                  <wp14:sizeRelV relativeFrom="margin">
                    <wp14:pctHeight>0</wp14:pctHeight>
                  </wp14:sizeRelV>
                </wp:anchor>
              </w:drawing>
            </w:r>
          </w:p>
        </w:tc>
        <w:tc>
          <w:tcPr>
            <w:tcW w:w="5293" w:type="dxa"/>
            <w:tcBorders>
              <w:top w:val="single" w:sz="8" w:space="0" w:color="000000"/>
              <w:left w:val="single" w:sz="8" w:space="0" w:color="000000"/>
              <w:bottom w:val="single" w:sz="8" w:space="0" w:color="000000"/>
              <w:right w:val="single" w:sz="8" w:space="0" w:color="000000"/>
            </w:tcBorders>
            <w:vAlign w:val="bottom"/>
          </w:tcPr>
          <w:p w:rsidR="00052C5B" w:rsidRPr="00187B9D" w:rsidRDefault="00113DA8" w:rsidP="00281597">
            <w:r>
              <w:rPr>
                <w:rFonts w:ascii="Times New Roman" w:eastAsia="Times New Roman" w:hAnsi="Times New Roman" w:cs="Times New Roman"/>
                <w:noProof/>
                <w:sz w:val="20"/>
              </w:rPr>
              <w:drawing>
                <wp:anchor distT="0" distB="0" distL="114300" distR="114300" simplePos="0" relativeHeight="251677696" behindDoc="0" locked="0" layoutInCell="1" allowOverlap="1">
                  <wp:simplePos x="0" y="0"/>
                  <wp:positionH relativeFrom="column">
                    <wp:posOffset>-11430</wp:posOffset>
                  </wp:positionH>
                  <wp:positionV relativeFrom="page">
                    <wp:posOffset>-260985</wp:posOffset>
                  </wp:positionV>
                  <wp:extent cx="3009900" cy="1902460"/>
                  <wp:effectExtent l="0" t="0" r="0" b="254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eu 1 2 3.jpg"/>
                          <pic:cNvPicPr/>
                        </pic:nvPicPr>
                        <pic:blipFill>
                          <a:blip r:embed="rId7">
                            <a:extLst>
                              <a:ext uri="{28A0092B-C50C-407E-A947-70E740481C1C}">
                                <a14:useLocalDpi xmlns:a14="http://schemas.microsoft.com/office/drawing/2010/main" val="0"/>
                              </a:ext>
                            </a:extLst>
                          </a:blip>
                          <a:stretch>
                            <a:fillRect/>
                          </a:stretch>
                        </pic:blipFill>
                        <pic:spPr>
                          <a:xfrm>
                            <a:off x="0" y="0"/>
                            <a:ext cx="3009900" cy="1902460"/>
                          </a:xfrm>
                          <a:prstGeom prst="rect">
                            <a:avLst/>
                          </a:prstGeom>
                        </pic:spPr>
                      </pic:pic>
                    </a:graphicData>
                  </a:graphic>
                  <wp14:sizeRelH relativeFrom="margin">
                    <wp14:pctWidth>0</wp14:pctWidth>
                  </wp14:sizeRelH>
                  <wp14:sizeRelV relativeFrom="margin">
                    <wp14:pctHeight>0</wp14:pctHeight>
                  </wp14:sizeRelV>
                </wp:anchor>
              </w:drawing>
            </w:r>
            <w:r w:rsidR="00281597" w:rsidRPr="00187B9D">
              <w:rPr>
                <w:rFonts w:ascii="Times New Roman" w:eastAsia="Times New Roman" w:hAnsi="Times New Roman" w:cs="Times New Roman"/>
                <w:sz w:val="20"/>
              </w:rPr>
              <w:t xml:space="preserve">        </w:t>
            </w:r>
            <w:r w:rsidR="008D709B" w:rsidRPr="00187B9D">
              <w:rPr>
                <w:rFonts w:ascii="Times New Roman" w:eastAsia="Times New Roman" w:hAnsi="Times New Roman" w:cs="Times New Roman"/>
                <w:sz w:val="20"/>
              </w:rPr>
              <w:t xml:space="preserve"> </w:t>
            </w:r>
          </w:p>
        </w:tc>
      </w:tr>
      <w:tr w:rsidR="00281597" w:rsidRPr="00187B9D" w:rsidTr="003A18EC">
        <w:trPr>
          <w:trHeight w:val="47"/>
        </w:trPr>
        <w:tc>
          <w:tcPr>
            <w:tcW w:w="5312" w:type="dxa"/>
            <w:tcBorders>
              <w:top w:val="single" w:sz="8" w:space="0" w:color="000000"/>
              <w:left w:val="single" w:sz="8" w:space="0" w:color="000000"/>
              <w:bottom w:val="single" w:sz="8" w:space="0" w:color="000000"/>
              <w:right w:val="single" w:sz="8" w:space="0" w:color="000000"/>
            </w:tcBorders>
            <w:vAlign w:val="center"/>
          </w:tcPr>
          <w:p w:rsidR="00052C5B" w:rsidRPr="00187B9D" w:rsidRDefault="00A567CF">
            <w:pPr>
              <w:ind w:right="46"/>
              <w:jc w:val="center"/>
            </w:pPr>
            <w:r w:rsidRPr="00187B9D">
              <w:rPr>
                <w:rFonts w:ascii="Cursive standard" w:eastAsia="Cursive standard" w:hAnsi="Cursive standard" w:cs="Cursive standard"/>
                <w:sz w:val="44"/>
              </w:rPr>
              <w:t>L</w:t>
            </w:r>
            <w:r w:rsidR="00117F1E">
              <w:rPr>
                <w:rFonts w:ascii="Cursive standard" w:eastAsia="Cursive standard" w:hAnsi="Cursive standard" w:cs="Cursive standard"/>
                <w:sz w:val="44"/>
              </w:rPr>
              <w:t>a Pietà</w:t>
            </w:r>
            <w:r w:rsidR="008D709B" w:rsidRPr="00187B9D">
              <w:rPr>
                <w:rFonts w:ascii="Times New Roman" w:eastAsia="Times New Roman" w:hAnsi="Times New Roman" w:cs="Times New Roman"/>
                <w:sz w:val="20"/>
              </w:rPr>
              <w:t xml:space="preserve"> </w:t>
            </w:r>
          </w:p>
        </w:tc>
        <w:tc>
          <w:tcPr>
            <w:tcW w:w="5293" w:type="dxa"/>
            <w:tcBorders>
              <w:top w:val="single" w:sz="8" w:space="0" w:color="000000"/>
              <w:left w:val="single" w:sz="8" w:space="0" w:color="000000"/>
              <w:bottom w:val="single" w:sz="8" w:space="0" w:color="000000"/>
              <w:right w:val="single" w:sz="8" w:space="0" w:color="000000"/>
            </w:tcBorders>
          </w:tcPr>
          <w:p w:rsidR="00052C5B" w:rsidRPr="00113DA8" w:rsidRDefault="00113DA8">
            <w:pPr>
              <w:ind w:right="51"/>
              <w:jc w:val="center"/>
              <w:rPr>
                <w:sz w:val="32"/>
                <w:szCs w:val="32"/>
              </w:rPr>
            </w:pPr>
            <w:r w:rsidRPr="00113DA8">
              <w:rPr>
                <w:rFonts w:ascii="Cursive standard" w:eastAsia="Cursive standard" w:hAnsi="Cursive standard" w:cs="Cursive standard"/>
                <w:sz w:val="32"/>
                <w:szCs w:val="32"/>
              </w:rPr>
              <w:t>Triptyque Bleu 1, Bleu 2, Bleu 3</w:t>
            </w:r>
          </w:p>
        </w:tc>
      </w:tr>
    </w:tbl>
    <w:p w:rsidR="00052C5B" w:rsidRPr="00187B9D" w:rsidRDefault="008D709B">
      <w:pPr>
        <w:spacing w:after="0"/>
        <w:ind w:left="-874"/>
        <w:jc w:val="both"/>
      </w:pPr>
      <w:r w:rsidRPr="00187B9D">
        <w:rPr>
          <w:rFonts w:ascii="Times New Roman" w:eastAsia="Times New Roman" w:hAnsi="Times New Roman" w:cs="Times New Roman"/>
          <w:sz w:val="20"/>
        </w:rPr>
        <w:t xml:space="preserve"> </w:t>
      </w:r>
    </w:p>
    <w:p w:rsidR="00052C5B" w:rsidRPr="00187B9D" w:rsidRDefault="008D709B">
      <w:pPr>
        <w:spacing w:after="0"/>
        <w:ind w:left="-874"/>
      </w:pPr>
      <w:r w:rsidRPr="00187B9D">
        <w:rPr>
          <w:rFonts w:ascii="Times New Roman" w:eastAsia="Times New Roman" w:hAnsi="Times New Roman" w:cs="Times New Roman"/>
          <w:sz w:val="2"/>
        </w:rPr>
        <w:t xml:space="preserve"> </w:t>
      </w:r>
    </w:p>
    <w:p w:rsidR="00052C5B" w:rsidRPr="00187B9D" w:rsidRDefault="008D709B">
      <w:pPr>
        <w:spacing w:after="163"/>
        <w:ind w:left="-874"/>
      </w:pPr>
      <w:r w:rsidRPr="00187B9D">
        <w:rPr>
          <w:rFonts w:ascii="Times New Roman" w:eastAsia="Times New Roman" w:hAnsi="Times New Roman" w:cs="Times New Roman"/>
          <w:sz w:val="2"/>
        </w:rPr>
        <w:t xml:space="preserve"> </w:t>
      </w:r>
    </w:p>
    <w:p w:rsidR="00281597" w:rsidRPr="00187B9D" w:rsidRDefault="008D709B" w:rsidP="00281597">
      <w:pPr>
        <w:spacing w:after="517"/>
        <w:ind w:left="-874"/>
        <w:jc w:val="both"/>
      </w:pPr>
      <w:r w:rsidRPr="00187B9D">
        <w:rPr>
          <w:rFonts w:ascii="Times New Roman" w:eastAsia="Times New Roman" w:hAnsi="Times New Roman" w:cs="Times New Roman"/>
          <w:sz w:val="20"/>
        </w:rPr>
        <w:t xml:space="preserve"> </w:t>
      </w:r>
      <w:r w:rsidR="00281597"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295"/>
        <w:gridCol w:w="5281"/>
      </w:tblGrid>
      <w:tr w:rsidR="00113DA8" w:rsidRPr="00187B9D" w:rsidTr="007C3663">
        <w:trPr>
          <w:trHeight w:val="3941"/>
        </w:trPr>
        <w:tc>
          <w:tcPr>
            <w:tcW w:w="5295" w:type="dxa"/>
            <w:tcBorders>
              <w:top w:val="single" w:sz="8" w:space="0" w:color="000000"/>
              <w:left w:val="single" w:sz="8" w:space="0" w:color="000000"/>
              <w:bottom w:val="single" w:sz="8" w:space="0" w:color="000000"/>
              <w:right w:val="single" w:sz="8" w:space="0" w:color="000000"/>
            </w:tcBorders>
            <w:vAlign w:val="bottom"/>
          </w:tcPr>
          <w:p w:rsidR="00281597" w:rsidRPr="00187B9D" w:rsidRDefault="00113DA8" w:rsidP="007C3663">
            <w:pPr>
              <w:ind w:right="796"/>
            </w:pPr>
            <w:r>
              <w:rPr>
                <w:noProof/>
              </w:rPr>
              <w:lastRenderedPageBreak/>
              <w:drawing>
                <wp:inline distT="0" distB="0" distL="0" distR="0">
                  <wp:extent cx="2079625" cy="2528419"/>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stellation 12.jpg"/>
                          <pic:cNvPicPr/>
                        </pic:nvPicPr>
                        <pic:blipFill>
                          <a:blip r:embed="rId8">
                            <a:extLst>
                              <a:ext uri="{28A0092B-C50C-407E-A947-70E740481C1C}">
                                <a14:useLocalDpi xmlns:a14="http://schemas.microsoft.com/office/drawing/2010/main" val="0"/>
                              </a:ext>
                            </a:extLst>
                          </a:blip>
                          <a:stretch>
                            <a:fillRect/>
                          </a:stretch>
                        </pic:blipFill>
                        <pic:spPr>
                          <a:xfrm>
                            <a:off x="0" y="0"/>
                            <a:ext cx="2096426" cy="2548846"/>
                          </a:xfrm>
                          <a:prstGeom prst="rect">
                            <a:avLst/>
                          </a:prstGeom>
                        </pic:spPr>
                      </pic:pic>
                    </a:graphicData>
                  </a:graphic>
                </wp:inline>
              </w:drawing>
            </w:r>
          </w:p>
        </w:tc>
        <w:tc>
          <w:tcPr>
            <w:tcW w:w="5281" w:type="dxa"/>
            <w:tcBorders>
              <w:top w:val="single" w:sz="8" w:space="0" w:color="000000"/>
              <w:left w:val="single" w:sz="8" w:space="0" w:color="000000"/>
              <w:bottom w:val="single" w:sz="8" w:space="0" w:color="000000"/>
              <w:right w:val="single" w:sz="8" w:space="0" w:color="000000"/>
            </w:tcBorders>
            <w:vAlign w:val="bottom"/>
          </w:tcPr>
          <w:p w:rsidR="00281597" w:rsidRPr="00187B9D" w:rsidRDefault="00113DA8" w:rsidP="00281597">
            <w:r>
              <w:rPr>
                <w:noProof/>
              </w:rPr>
              <w:drawing>
                <wp:anchor distT="0" distB="0" distL="114300" distR="114300" simplePos="0" relativeHeight="251678720" behindDoc="0" locked="0" layoutInCell="1" allowOverlap="1">
                  <wp:simplePos x="0" y="0"/>
                  <wp:positionH relativeFrom="column">
                    <wp:posOffset>-246380</wp:posOffset>
                  </wp:positionH>
                  <wp:positionV relativeFrom="page">
                    <wp:posOffset>-144780</wp:posOffset>
                  </wp:positionV>
                  <wp:extent cx="2623820" cy="2066925"/>
                  <wp:effectExtent l="0" t="0" r="5080" b="95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 carnaval darlequ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3820" cy="2066925"/>
                          </a:xfrm>
                          <a:prstGeom prst="rect">
                            <a:avLst/>
                          </a:prstGeom>
                        </pic:spPr>
                      </pic:pic>
                    </a:graphicData>
                  </a:graphic>
                  <wp14:sizeRelH relativeFrom="margin">
                    <wp14:pctWidth>0</wp14:pctWidth>
                  </wp14:sizeRelH>
                  <wp14:sizeRelV relativeFrom="margin">
                    <wp14:pctHeight>0</wp14:pctHeight>
                  </wp14:sizeRelV>
                </wp:anchor>
              </w:drawing>
            </w:r>
          </w:p>
        </w:tc>
      </w:tr>
      <w:tr w:rsidR="00113DA8" w:rsidRPr="00187B9D" w:rsidTr="007C3663">
        <w:trPr>
          <w:trHeight w:val="31"/>
        </w:trPr>
        <w:tc>
          <w:tcPr>
            <w:tcW w:w="5295" w:type="dxa"/>
            <w:tcBorders>
              <w:top w:val="single" w:sz="8" w:space="0" w:color="000000"/>
              <w:left w:val="single" w:sz="8" w:space="0" w:color="000000"/>
              <w:bottom w:val="single" w:sz="8" w:space="0" w:color="000000"/>
              <w:right w:val="single" w:sz="8" w:space="0" w:color="000000"/>
            </w:tcBorders>
            <w:vAlign w:val="center"/>
          </w:tcPr>
          <w:p w:rsidR="00281597" w:rsidRPr="00187B9D" w:rsidRDefault="00113DA8" w:rsidP="00117F1E">
            <w:pPr>
              <w:ind w:right="847"/>
              <w:jc w:val="center"/>
            </w:pPr>
            <w:r>
              <w:rPr>
                <w:rFonts w:ascii="Cursive standard" w:eastAsia="Cursive standard" w:hAnsi="Cursive standard" w:cs="Cursive standard"/>
                <w:sz w:val="44"/>
              </w:rPr>
              <w:t>Constellation 12</w:t>
            </w:r>
          </w:p>
        </w:tc>
        <w:tc>
          <w:tcPr>
            <w:tcW w:w="5281" w:type="dxa"/>
            <w:tcBorders>
              <w:top w:val="single" w:sz="8" w:space="0" w:color="000000"/>
              <w:left w:val="single" w:sz="8" w:space="0" w:color="000000"/>
              <w:bottom w:val="single" w:sz="8" w:space="0" w:color="000000"/>
              <w:right w:val="single" w:sz="8" w:space="0" w:color="000000"/>
            </w:tcBorders>
          </w:tcPr>
          <w:p w:rsidR="00281597" w:rsidRPr="00113DA8" w:rsidRDefault="00113DA8" w:rsidP="00281597">
            <w:pPr>
              <w:ind w:right="846"/>
              <w:jc w:val="center"/>
              <w:rPr>
                <w:sz w:val="36"/>
                <w:szCs w:val="36"/>
              </w:rPr>
            </w:pPr>
            <w:r w:rsidRPr="00113DA8">
              <w:rPr>
                <w:rFonts w:ascii="Cursive standard" w:eastAsia="Cursive standard" w:hAnsi="Cursive standard" w:cs="Cursive standard"/>
                <w:sz w:val="36"/>
                <w:szCs w:val="36"/>
              </w:rPr>
              <w:t>Le carnaval d’Arlequin</w:t>
            </w:r>
          </w:p>
        </w:tc>
      </w:tr>
    </w:tbl>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281597" w:rsidRPr="00187B9D" w:rsidTr="00117F1E">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7C3663" w:rsidRPr="00567464" w:rsidRDefault="009F618C" w:rsidP="001849D5">
            <w:pPr>
              <w:pStyle w:val="NormalWeb"/>
              <w:spacing w:before="0" w:beforeAutospacing="0" w:after="0" w:afterAutospacing="0"/>
              <w:jc w:val="center"/>
              <w:textAlignment w:val="top"/>
              <w:rPr>
                <w:rFonts w:ascii="Cursive standard" w:hAnsi="Cursive standard" w:cs="Arial"/>
                <w:color w:val="333333"/>
                <w:sz w:val="16"/>
                <w:szCs w:val="16"/>
              </w:rPr>
            </w:pPr>
            <w:r w:rsidRPr="00567464">
              <w:rPr>
                <w:rFonts w:ascii="Cursive standard" w:hAnsi="Cursive standard" w:cs="Arial"/>
                <w:b/>
                <w:bCs/>
                <w:color w:val="333333"/>
                <w:sz w:val="16"/>
                <w:szCs w:val="16"/>
              </w:rPr>
              <w:t>Michel-Ange</w:t>
            </w:r>
          </w:p>
          <w:p w:rsidR="001849D5" w:rsidRPr="00567464" w:rsidRDefault="001849D5" w:rsidP="00567464">
            <w:pPr>
              <w:pStyle w:val="NormalWeb"/>
              <w:spacing w:before="0" w:beforeAutospacing="0" w:after="0" w:afterAutospacing="0"/>
              <w:jc w:val="center"/>
              <w:textAlignment w:val="top"/>
              <w:rPr>
                <w:rFonts w:ascii="Cursive standard" w:hAnsi="Cursive standard" w:cs="Arial"/>
                <w:color w:val="333333"/>
                <w:sz w:val="16"/>
                <w:szCs w:val="16"/>
              </w:rPr>
            </w:pPr>
            <w:r w:rsidRPr="00567464">
              <w:rPr>
                <w:rFonts w:ascii="Cursive standard" w:hAnsi="Cursive standard" w:cs="Arial"/>
                <w:color w:val="333333"/>
                <w:sz w:val="16"/>
                <w:szCs w:val="16"/>
              </w:rPr>
              <w:t xml:space="preserve">Né à </w:t>
            </w:r>
            <w:proofErr w:type="spellStart"/>
            <w:r w:rsidRPr="00567464">
              <w:rPr>
                <w:rFonts w:ascii="Cursive standard" w:hAnsi="Cursive standard" w:cs="Arial"/>
                <w:color w:val="333333"/>
                <w:sz w:val="16"/>
                <w:szCs w:val="16"/>
              </w:rPr>
              <w:t>Caprese</w:t>
            </w:r>
            <w:proofErr w:type="spellEnd"/>
            <w:r w:rsidRPr="00567464">
              <w:rPr>
                <w:rFonts w:ascii="Cursive standard" w:hAnsi="Cursive standard" w:cs="Arial"/>
                <w:color w:val="333333"/>
                <w:sz w:val="16"/>
                <w:szCs w:val="16"/>
              </w:rPr>
              <w:t xml:space="preserve"> (Italie) le 06/03/1475 ; Mort à Rome (Italie) le 18/02/1564</w:t>
            </w:r>
          </w:p>
          <w:p w:rsidR="00281597" w:rsidRPr="00567464" w:rsidRDefault="001849D5" w:rsidP="001849D5">
            <w:pPr>
              <w:pStyle w:val="NormalWeb"/>
              <w:spacing w:before="0" w:beforeAutospacing="0" w:after="0" w:afterAutospacing="0"/>
              <w:jc w:val="both"/>
              <w:textAlignment w:val="top"/>
              <w:rPr>
                <w:rFonts w:ascii="Cursive standard" w:hAnsi="Cursive standard" w:cs="Arial"/>
                <w:color w:val="333333"/>
                <w:sz w:val="16"/>
                <w:szCs w:val="16"/>
              </w:rPr>
            </w:pPr>
            <w:r w:rsidRPr="00567464">
              <w:rPr>
                <w:rFonts w:ascii="Cursive standard" w:hAnsi="Cursive standard" w:cs="Arial"/>
                <w:color w:val="333333"/>
                <w:sz w:val="16"/>
                <w:szCs w:val="16"/>
              </w:rPr>
              <w:t>Considéré comme l'un des plus grands peintres, sculpteurs et architectes de son époque, Michelangelo, dit Michel-Ange en français, fait ses débuts à Florence dans l'atelier de l'artiste peintre Domenico Ghirlandaio à l'âge de 14 ans. Grâce à son talent, il se fait très vite remarquer par Laurent de Médicis</w:t>
            </w:r>
            <w:r w:rsidR="00567464" w:rsidRPr="00567464">
              <w:rPr>
                <w:rFonts w:ascii="Cursive standard" w:hAnsi="Cursive standard" w:cs="Arial"/>
                <w:color w:val="333333"/>
                <w:sz w:val="16"/>
                <w:szCs w:val="16"/>
              </w:rPr>
              <w:t xml:space="preserve">. </w:t>
            </w:r>
            <w:r w:rsidRPr="00567464">
              <w:rPr>
                <w:rFonts w:ascii="Cursive standard" w:hAnsi="Cursive standard" w:cs="Arial"/>
                <w:color w:val="333333"/>
                <w:sz w:val="16"/>
                <w:szCs w:val="16"/>
              </w:rPr>
              <w:t xml:space="preserve">À la mort de son protecteur en 1492, Michel-Ange </w:t>
            </w:r>
            <w:r w:rsidR="00567464" w:rsidRPr="00567464">
              <w:rPr>
                <w:rFonts w:ascii="Cursive standard" w:hAnsi="Cursive standard" w:cs="Arial"/>
                <w:color w:val="333333"/>
                <w:sz w:val="16"/>
                <w:szCs w:val="16"/>
              </w:rPr>
              <w:t>réalise à Rome</w:t>
            </w:r>
            <w:r w:rsidRPr="00567464">
              <w:rPr>
                <w:rFonts w:ascii="Cursive standard" w:hAnsi="Cursive standard" w:cs="Arial"/>
                <w:color w:val="333333"/>
                <w:sz w:val="16"/>
                <w:szCs w:val="16"/>
              </w:rPr>
              <w:t xml:space="preserve"> le "Bacchus" et la "Piéta" de la Basilique Saint-Pierre, qui contribuent à sa notoriété. En 1501, lors de son retour à Florence, l'artiste commence à sculpter le célèbre "David</w:t>
            </w:r>
            <w:r w:rsidR="00567464" w:rsidRPr="00567464">
              <w:rPr>
                <w:rFonts w:ascii="Cursive standard" w:hAnsi="Cursive standard" w:cs="Arial"/>
                <w:color w:val="333333"/>
                <w:sz w:val="16"/>
                <w:szCs w:val="16"/>
              </w:rPr>
              <w:t xml:space="preserve">. </w:t>
            </w:r>
            <w:r w:rsidRPr="00567464">
              <w:rPr>
                <w:rFonts w:ascii="Cursive standard" w:hAnsi="Cursive standard" w:cs="Arial"/>
                <w:color w:val="333333"/>
                <w:sz w:val="16"/>
                <w:szCs w:val="16"/>
              </w:rPr>
              <w:t>Le pape</w:t>
            </w:r>
            <w:r w:rsidR="00567464" w:rsidRPr="00567464">
              <w:rPr>
                <w:rFonts w:ascii="Cursive standard" w:hAnsi="Cursive standard" w:cs="Arial"/>
                <w:color w:val="333333"/>
                <w:sz w:val="16"/>
                <w:szCs w:val="16"/>
              </w:rPr>
              <w:t xml:space="preserve"> Jules II</w:t>
            </w:r>
            <w:r w:rsidRPr="00567464">
              <w:rPr>
                <w:rFonts w:ascii="Cursive standard" w:hAnsi="Cursive standard" w:cs="Arial"/>
                <w:color w:val="333333"/>
                <w:sz w:val="16"/>
                <w:szCs w:val="16"/>
              </w:rPr>
              <w:t xml:space="preserve"> décide</w:t>
            </w:r>
            <w:r w:rsidR="00567464" w:rsidRPr="00567464">
              <w:rPr>
                <w:rFonts w:ascii="Cursive standard" w:hAnsi="Cursive standard" w:cs="Arial"/>
                <w:color w:val="333333"/>
                <w:sz w:val="16"/>
                <w:szCs w:val="16"/>
              </w:rPr>
              <w:t xml:space="preserve"> </w:t>
            </w:r>
            <w:r w:rsidRPr="00567464">
              <w:rPr>
                <w:rFonts w:ascii="Cursive standard" w:hAnsi="Cursive standard" w:cs="Arial"/>
                <w:color w:val="333333"/>
                <w:sz w:val="16"/>
                <w:szCs w:val="16"/>
              </w:rPr>
              <w:t>de lui confier la décoration de la voûte de la chapelle Sixtine, commencé en 1508 et ayant nécessité quatre ans de travail pour un chef d'</w:t>
            </w:r>
            <w:r w:rsidR="00567464" w:rsidRPr="00567464">
              <w:rPr>
                <w:rFonts w:ascii="Cursive standard" w:hAnsi="Cursive standard" w:cs="Arial"/>
                <w:color w:val="333333"/>
                <w:sz w:val="16"/>
                <w:szCs w:val="16"/>
              </w:rPr>
              <w:t>œuvre</w:t>
            </w:r>
            <w:r w:rsidRPr="00567464">
              <w:rPr>
                <w:rFonts w:ascii="Cursive standard" w:hAnsi="Cursive standard" w:cs="Arial"/>
                <w:color w:val="333333"/>
                <w:sz w:val="16"/>
                <w:szCs w:val="16"/>
              </w:rPr>
              <w:t xml:space="preserve"> monumental de 800 m². L'artiste reviendra 24 ans plus tard avec une nouvelle fresque à réaliser : "Le Jugement Dernier". Il sera nommé peintre, sculpteur et architecte du Vatican. On lui doit également les fresques de la chapelle Paolina, la bibliothèque Laurentienne de Florence, le palais Farnèse, l'aménagement de la place du Capitole et la coupole de la basilique Saint-Pierre.</w:t>
            </w:r>
            <w:r w:rsidRPr="001849D5">
              <w:rPr>
                <w:rFonts w:ascii="Cursive standard" w:hAnsi="Cursive standard" w:cs="Arial"/>
                <w:color w:val="333333"/>
                <w:sz w:val="22"/>
                <w:szCs w:val="22"/>
              </w:rPr>
              <w:t xml:space="preserve"> </w:t>
            </w:r>
          </w:p>
        </w:tc>
        <w:tc>
          <w:tcPr>
            <w:tcW w:w="5293" w:type="dxa"/>
            <w:tcBorders>
              <w:top w:val="single" w:sz="8" w:space="0" w:color="000000"/>
              <w:left w:val="single" w:sz="8" w:space="0" w:color="000000"/>
              <w:bottom w:val="single" w:sz="8" w:space="0" w:color="000000"/>
              <w:right w:val="single" w:sz="8" w:space="0" w:color="000000"/>
            </w:tcBorders>
            <w:vAlign w:val="bottom"/>
          </w:tcPr>
          <w:p w:rsidR="009F618C" w:rsidRPr="00567464" w:rsidRDefault="009F618C" w:rsidP="00567464">
            <w:pPr>
              <w:pStyle w:val="NormalWeb"/>
              <w:spacing w:before="0" w:beforeAutospacing="0" w:after="0" w:afterAutospacing="0"/>
              <w:jc w:val="center"/>
              <w:textAlignment w:val="top"/>
              <w:rPr>
                <w:rFonts w:ascii="Cursive standard" w:hAnsi="Cursive standard" w:cs="Arial"/>
                <w:b/>
                <w:bCs/>
                <w:color w:val="333333"/>
                <w:sz w:val="16"/>
                <w:szCs w:val="16"/>
              </w:rPr>
            </w:pPr>
            <w:r w:rsidRPr="00567464">
              <w:rPr>
                <w:rFonts w:ascii="Cursive standard" w:hAnsi="Cursive standard" w:cs="Arial"/>
                <w:b/>
                <w:bCs/>
                <w:color w:val="333333"/>
                <w:sz w:val="16"/>
                <w:szCs w:val="16"/>
              </w:rPr>
              <w:t>Joan Miró</w:t>
            </w:r>
          </w:p>
          <w:p w:rsidR="00567464" w:rsidRPr="00567464" w:rsidRDefault="00567464" w:rsidP="00567464">
            <w:pPr>
              <w:pStyle w:val="NormalWeb"/>
              <w:spacing w:before="0" w:beforeAutospacing="0" w:after="0" w:afterAutospacing="0"/>
              <w:jc w:val="center"/>
              <w:textAlignment w:val="top"/>
              <w:rPr>
                <w:rFonts w:ascii="Cursive standard" w:hAnsi="Cursive standard" w:cs="Arial"/>
                <w:color w:val="333333"/>
                <w:sz w:val="16"/>
                <w:szCs w:val="16"/>
              </w:rPr>
            </w:pPr>
            <w:r w:rsidRPr="00567464">
              <w:rPr>
                <w:rFonts w:ascii="Cursive standard" w:hAnsi="Cursive standard" w:cs="Arial"/>
                <w:color w:val="333333"/>
                <w:sz w:val="16"/>
                <w:szCs w:val="16"/>
              </w:rPr>
              <w:t>Né à Barcelone (Espagne) le 20/04/1893 ; Mort à Palma de Majorque (Îles Baléares, Espagne) le 25/12/1983</w:t>
            </w:r>
          </w:p>
          <w:p w:rsidR="00281597" w:rsidRPr="00567464" w:rsidRDefault="00567464" w:rsidP="00567464">
            <w:pPr>
              <w:pStyle w:val="NormalWeb"/>
              <w:spacing w:before="0" w:beforeAutospacing="0" w:after="0" w:afterAutospacing="0"/>
              <w:jc w:val="both"/>
              <w:textAlignment w:val="top"/>
              <w:rPr>
                <w:rFonts w:ascii="Cursive standard" w:hAnsi="Cursive standard" w:cs="Arial"/>
                <w:color w:val="333333"/>
                <w:sz w:val="16"/>
                <w:szCs w:val="16"/>
              </w:rPr>
            </w:pPr>
            <w:r w:rsidRPr="00567464">
              <w:rPr>
                <w:rFonts w:ascii="Cursive standard" w:hAnsi="Cursive standard" w:cs="Arial"/>
                <w:color w:val="333333"/>
                <w:sz w:val="16"/>
                <w:szCs w:val="16"/>
              </w:rPr>
              <w:t xml:space="preserve">Joan Miró se passionne très tôt pour l'art et la créativité. Il effectue ses études à l'école des Beaux-Arts de Barcelone, puis à l'Académie Galli. En 1919, il se rend à Paris et y rencontre les plus grands artistes de son temps. Il est tout d'abord influencé par le fauvisme, puis le cubisme avant d'intégrer le groupe surréaliste d'André Breton. De tous les genres, c'est le dadaïsme qui le bouleverse plus particulièrement. Il peint la </w:t>
            </w:r>
            <w:r w:rsidRPr="00567464">
              <w:rPr>
                <w:rFonts w:ascii="Cursive standard" w:hAnsi="Cursive standard" w:cs="Arial"/>
                <w:color w:val="333333"/>
                <w:sz w:val="16"/>
                <w:szCs w:val="16"/>
                <w:u w:val="single"/>
              </w:rPr>
              <w:t>Naissance du monde</w:t>
            </w:r>
            <w:r w:rsidRPr="00567464">
              <w:rPr>
                <w:rFonts w:ascii="Cursive standard" w:hAnsi="Cursive standard" w:cs="Arial"/>
                <w:color w:val="333333"/>
                <w:sz w:val="16"/>
                <w:szCs w:val="16"/>
              </w:rPr>
              <w:t xml:space="preserve"> en 1925 puis se tourne vers la sculpture et le collage (</w:t>
            </w:r>
            <w:r w:rsidRPr="00567464">
              <w:rPr>
                <w:rFonts w:ascii="Cursive standard" w:hAnsi="Cursive standard" w:cs="Arial"/>
                <w:color w:val="333333"/>
                <w:sz w:val="16"/>
                <w:szCs w:val="16"/>
                <w:u w:val="single"/>
              </w:rPr>
              <w:t>la Danseuse espagnole</w:t>
            </w:r>
            <w:r w:rsidRPr="00567464">
              <w:rPr>
                <w:rFonts w:ascii="Cursive standard" w:hAnsi="Cursive standard" w:cs="Arial"/>
                <w:color w:val="333333"/>
                <w:sz w:val="16"/>
                <w:szCs w:val="16"/>
              </w:rPr>
              <w:t xml:space="preserve">, 1928). Il affirme alors vouloir "assassiner la peinture". En 1937, la guerre le contraint à quitter l'Espagne pour la France. Ce conflit influence grandement son </w:t>
            </w:r>
            <w:r w:rsidRPr="00567464">
              <w:rPr>
                <w:rFonts w:ascii="Cursive standard" w:hAnsi="Cursive standard" w:cs="Arial"/>
                <w:color w:val="333333"/>
                <w:sz w:val="16"/>
                <w:szCs w:val="16"/>
              </w:rPr>
              <w:t>œuvre</w:t>
            </w:r>
            <w:r w:rsidRPr="00567464">
              <w:rPr>
                <w:rFonts w:ascii="Cursive standard" w:hAnsi="Cursive standard" w:cs="Arial"/>
                <w:color w:val="333333"/>
                <w:sz w:val="16"/>
                <w:szCs w:val="16"/>
              </w:rPr>
              <w:t xml:space="preserve">, autant dans les tons que dans les formes qu'il peint et crée. Après la guerre, il poursuit son art pictural en décorant des monuments ou façades (Terrace Plaza </w:t>
            </w:r>
            <w:r w:rsidRPr="00567464">
              <w:rPr>
                <w:rFonts w:ascii="Cursive standard" w:hAnsi="Cursive standard" w:cs="Arial"/>
                <w:color w:val="333333"/>
                <w:sz w:val="16"/>
                <w:szCs w:val="16"/>
              </w:rPr>
              <w:t>hôtel</w:t>
            </w:r>
            <w:r w:rsidRPr="00567464">
              <w:rPr>
                <w:rFonts w:ascii="Cursive standard" w:hAnsi="Cursive standard" w:cs="Arial"/>
                <w:color w:val="333333"/>
                <w:sz w:val="16"/>
                <w:szCs w:val="16"/>
              </w:rPr>
              <w:t xml:space="preserve"> à Cincinnati ou </w:t>
            </w:r>
            <w:r w:rsidRPr="00567464">
              <w:rPr>
                <w:rFonts w:ascii="Cursive standard" w:hAnsi="Cursive standard" w:cs="Arial"/>
                <w:color w:val="333333"/>
                <w:sz w:val="16"/>
                <w:szCs w:val="16"/>
                <w:u w:val="single"/>
              </w:rPr>
              <w:t>la Lune et le Soleil</w:t>
            </w:r>
            <w:r w:rsidRPr="00567464">
              <w:rPr>
                <w:rFonts w:ascii="Cursive standard" w:hAnsi="Cursive standard" w:cs="Arial"/>
                <w:color w:val="333333"/>
                <w:sz w:val="16"/>
                <w:szCs w:val="16"/>
              </w:rPr>
              <w:t xml:space="preserve"> sur le bâtiment de l'Unesco à Paris). Il peint également </w:t>
            </w:r>
            <w:r w:rsidRPr="00567464">
              <w:rPr>
                <w:rFonts w:ascii="Cursive standard" w:hAnsi="Cursive standard" w:cs="Arial"/>
                <w:color w:val="333333"/>
                <w:sz w:val="16"/>
                <w:szCs w:val="16"/>
                <w:u w:val="single"/>
              </w:rPr>
              <w:t>les trois Bleus</w:t>
            </w:r>
            <w:r w:rsidRPr="00567464">
              <w:rPr>
                <w:rFonts w:ascii="Cursive standard" w:hAnsi="Cursive standard" w:cs="Arial"/>
                <w:color w:val="333333"/>
                <w:sz w:val="16"/>
                <w:szCs w:val="16"/>
              </w:rPr>
              <w:t xml:space="preserve"> en 1961. </w:t>
            </w:r>
          </w:p>
        </w:tc>
      </w:tr>
      <w:tr w:rsidR="00281597" w:rsidRPr="00187B9D" w:rsidTr="007C3663">
        <w:trPr>
          <w:trHeight w:val="32"/>
        </w:trPr>
        <w:tc>
          <w:tcPr>
            <w:tcW w:w="5312" w:type="dxa"/>
            <w:tcBorders>
              <w:top w:val="single" w:sz="8" w:space="0" w:color="000000"/>
              <w:left w:val="single" w:sz="8" w:space="0" w:color="000000"/>
              <w:bottom w:val="single" w:sz="8" w:space="0" w:color="000000"/>
              <w:right w:val="single" w:sz="8" w:space="0" w:color="000000"/>
            </w:tcBorders>
            <w:vAlign w:val="center"/>
          </w:tcPr>
          <w:p w:rsidR="00281597" w:rsidRPr="00187B9D" w:rsidRDefault="009F618C" w:rsidP="00117F1E">
            <w:pPr>
              <w:ind w:right="46"/>
              <w:jc w:val="center"/>
            </w:pPr>
            <w:r>
              <w:rPr>
                <w:rFonts w:ascii="Cursive standard" w:eastAsia="Cursive standard" w:hAnsi="Cursive standard" w:cs="Cursive standard"/>
                <w:sz w:val="44"/>
              </w:rPr>
              <w:t>Michel-Ange</w:t>
            </w:r>
          </w:p>
        </w:tc>
        <w:tc>
          <w:tcPr>
            <w:tcW w:w="5293" w:type="dxa"/>
            <w:tcBorders>
              <w:top w:val="single" w:sz="8" w:space="0" w:color="000000"/>
              <w:left w:val="single" w:sz="8" w:space="0" w:color="000000"/>
              <w:bottom w:val="single" w:sz="8" w:space="0" w:color="000000"/>
              <w:right w:val="single" w:sz="8" w:space="0" w:color="000000"/>
            </w:tcBorders>
          </w:tcPr>
          <w:p w:rsidR="00281597" w:rsidRPr="00187B9D" w:rsidRDefault="009F618C" w:rsidP="00117F1E">
            <w:pPr>
              <w:ind w:right="51"/>
              <w:jc w:val="center"/>
            </w:pPr>
            <w:r w:rsidRPr="009F618C">
              <w:rPr>
                <w:rFonts w:ascii="Cursive standard" w:eastAsia="Cursive standard" w:hAnsi="Cursive standard" w:cs="Cursive standard"/>
                <w:sz w:val="44"/>
              </w:rPr>
              <w:t>Miró</w:t>
            </w:r>
            <w:r w:rsidR="007C3663" w:rsidRPr="00187B9D">
              <w:rPr>
                <w:rFonts w:ascii="Cursive standard" w:eastAsia="Cursive standard" w:hAnsi="Cursive standard" w:cs="Cursive standard"/>
                <w:sz w:val="44"/>
              </w:rPr>
              <w:t xml:space="preserve"> </w:t>
            </w:r>
            <w:r w:rsidR="007C3663" w:rsidRPr="00187B9D">
              <w:rPr>
                <w:rFonts w:ascii="Cursive standard" w:eastAsia="Cursive standard" w:hAnsi="Cursive standard" w:cs="Cursive standard"/>
                <w:sz w:val="32"/>
              </w:rPr>
              <w:t>(</w:t>
            </w:r>
            <w:r>
              <w:rPr>
                <w:rFonts w:ascii="Cursive standard" w:eastAsia="Cursive standard" w:hAnsi="Cursive standard" w:cs="Cursive standard"/>
                <w:sz w:val="32"/>
              </w:rPr>
              <w:t>Joan</w:t>
            </w:r>
            <w:r w:rsidR="007C3663" w:rsidRPr="00187B9D">
              <w:rPr>
                <w:rFonts w:ascii="Cursive standard" w:eastAsia="Cursive standard" w:hAnsi="Cursive standard" w:cs="Cursive standard"/>
                <w:sz w:val="32"/>
              </w:rPr>
              <w:t>)</w:t>
            </w:r>
          </w:p>
        </w:tc>
      </w:tr>
    </w:tbl>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pPr>
      <w:r w:rsidRPr="00187B9D">
        <w:rPr>
          <w:rFonts w:ascii="Times New Roman" w:eastAsia="Times New Roman" w:hAnsi="Times New Roman" w:cs="Times New Roman"/>
          <w:sz w:val="2"/>
        </w:rPr>
        <w:t xml:space="preserve"> </w:t>
      </w:r>
    </w:p>
    <w:p w:rsidR="00281597" w:rsidRPr="00187B9D" w:rsidRDefault="00281597" w:rsidP="00281597">
      <w:pPr>
        <w:spacing w:after="163"/>
        <w:ind w:left="-874"/>
      </w:pPr>
      <w:r w:rsidRPr="00187B9D">
        <w:rPr>
          <w:rFonts w:ascii="Times New Roman" w:eastAsia="Times New Roman" w:hAnsi="Times New Roman" w:cs="Times New Roman"/>
          <w:sz w:val="2"/>
        </w:rPr>
        <w:t xml:space="preserve"> </w:t>
      </w:r>
    </w:p>
    <w:p w:rsidR="002A2C65" w:rsidRPr="00187B9D" w:rsidRDefault="00281597" w:rsidP="002A2C65">
      <w:pPr>
        <w:spacing w:after="517"/>
        <w:ind w:left="-874"/>
        <w:jc w:val="both"/>
      </w:pPr>
      <w:r w:rsidRPr="00187B9D">
        <w:rPr>
          <w:rFonts w:ascii="Times New Roman" w:eastAsia="Times New Roman" w:hAnsi="Times New Roman" w:cs="Times New Roman"/>
          <w:sz w:val="20"/>
        </w:rPr>
        <w:t xml:space="preserve"> </w:t>
      </w:r>
      <w:r w:rsidR="002A2C65"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295"/>
        <w:gridCol w:w="5281"/>
      </w:tblGrid>
      <w:tr w:rsidR="001205F4" w:rsidRPr="00187B9D" w:rsidTr="00117F1E">
        <w:trPr>
          <w:trHeight w:val="4405"/>
        </w:trPr>
        <w:tc>
          <w:tcPr>
            <w:tcW w:w="5295"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113DA8" w:rsidP="00117F1E">
            <w:pPr>
              <w:ind w:right="796"/>
              <w:jc w:val="center"/>
            </w:pPr>
            <w:r>
              <w:rPr>
                <w:rFonts w:ascii="Times New Roman" w:eastAsia="Times New Roman" w:hAnsi="Times New Roman" w:cs="Times New Roman"/>
                <w:noProof/>
                <w:sz w:val="20"/>
              </w:rPr>
              <w:lastRenderedPageBreak/>
              <w:drawing>
                <wp:anchor distT="0" distB="0" distL="114300" distR="114300" simplePos="0" relativeHeight="251679744" behindDoc="0" locked="0" layoutInCell="1" allowOverlap="1">
                  <wp:simplePos x="0" y="0"/>
                  <wp:positionH relativeFrom="column">
                    <wp:posOffset>-42545</wp:posOffset>
                  </wp:positionH>
                  <wp:positionV relativeFrom="page">
                    <wp:posOffset>81915</wp:posOffset>
                  </wp:positionV>
                  <wp:extent cx="2409190" cy="244030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position II en rouge bleu et jaune.jpg"/>
                          <pic:cNvPicPr/>
                        </pic:nvPicPr>
                        <pic:blipFill>
                          <a:blip r:embed="rId10">
                            <a:extLst>
                              <a:ext uri="{28A0092B-C50C-407E-A947-70E740481C1C}">
                                <a14:useLocalDpi xmlns:a14="http://schemas.microsoft.com/office/drawing/2010/main" val="0"/>
                              </a:ext>
                            </a:extLst>
                          </a:blip>
                          <a:stretch>
                            <a:fillRect/>
                          </a:stretch>
                        </pic:blipFill>
                        <pic:spPr>
                          <a:xfrm>
                            <a:off x="0" y="0"/>
                            <a:ext cx="2409190" cy="2440305"/>
                          </a:xfrm>
                          <a:prstGeom prst="rect">
                            <a:avLst/>
                          </a:prstGeom>
                        </pic:spPr>
                      </pic:pic>
                    </a:graphicData>
                  </a:graphic>
                  <wp14:sizeRelH relativeFrom="margin">
                    <wp14:pctWidth>0</wp14:pctWidth>
                  </wp14:sizeRelH>
                  <wp14:sizeRelV relativeFrom="margin">
                    <wp14:pctHeight>0</wp14:pctHeight>
                  </wp14:sizeRelV>
                </wp:anchor>
              </w:drawing>
            </w:r>
            <w:r w:rsidR="002A2C65" w:rsidRPr="00187B9D">
              <w:rPr>
                <w:rFonts w:ascii="Times New Roman" w:eastAsia="Times New Roman" w:hAnsi="Times New Roman" w:cs="Times New Roman"/>
                <w:sz w:val="20"/>
              </w:rPr>
              <w:t xml:space="preserve"> </w:t>
            </w:r>
          </w:p>
        </w:tc>
        <w:tc>
          <w:tcPr>
            <w:tcW w:w="5281"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442F7C" w:rsidP="00117F1E">
            <w:r>
              <w:rPr>
                <w:rFonts w:ascii="Times New Roman" w:eastAsia="Times New Roman" w:hAnsi="Times New Roman" w:cs="Times New Roman"/>
                <w:noProof/>
                <w:sz w:val="20"/>
              </w:rPr>
              <w:drawing>
                <wp:anchor distT="0" distB="0" distL="114300" distR="114300" simplePos="0" relativeHeight="251680768" behindDoc="0" locked="0" layoutInCell="1" allowOverlap="1">
                  <wp:simplePos x="0" y="0"/>
                  <wp:positionH relativeFrom="column">
                    <wp:posOffset>-113665</wp:posOffset>
                  </wp:positionH>
                  <wp:positionV relativeFrom="page">
                    <wp:posOffset>57150</wp:posOffset>
                  </wp:positionV>
                  <wp:extent cx="2535555" cy="2562860"/>
                  <wp:effectExtent l="0" t="0" r="0" b="889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york city 1.jpg"/>
                          <pic:cNvPicPr/>
                        </pic:nvPicPr>
                        <pic:blipFill>
                          <a:blip r:embed="rId11">
                            <a:extLst>
                              <a:ext uri="{28A0092B-C50C-407E-A947-70E740481C1C}">
                                <a14:useLocalDpi xmlns:a14="http://schemas.microsoft.com/office/drawing/2010/main" val="0"/>
                              </a:ext>
                            </a:extLst>
                          </a:blip>
                          <a:stretch>
                            <a:fillRect/>
                          </a:stretch>
                        </pic:blipFill>
                        <pic:spPr>
                          <a:xfrm>
                            <a:off x="0" y="0"/>
                            <a:ext cx="2535555" cy="2562860"/>
                          </a:xfrm>
                          <a:prstGeom prst="rect">
                            <a:avLst/>
                          </a:prstGeom>
                        </pic:spPr>
                      </pic:pic>
                    </a:graphicData>
                  </a:graphic>
                  <wp14:sizeRelH relativeFrom="margin">
                    <wp14:pctWidth>0</wp14:pctWidth>
                  </wp14:sizeRelH>
                  <wp14:sizeRelV relativeFrom="margin">
                    <wp14:pctHeight>0</wp14:pctHeight>
                  </wp14:sizeRelV>
                </wp:anchor>
              </w:drawing>
            </w:r>
            <w:r w:rsidR="002A2C65" w:rsidRPr="00187B9D">
              <w:rPr>
                <w:rFonts w:ascii="Times New Roman" w:eastAsia="Times New Roman" w:hAnsi="Times New Roman" w:cs="Times New Roman"/>
                <w:sz w:val="20"/>
              </w:rPr>
              <w:t xml:space="preserve"> </w:t>
            </w:r>
          </w:p>
        </w:tc>
      </w:tr>
      <w:tr w:rsidR="001205F4" w:rsidRPr="00187B9D" w:rsidTr="001205F4">
        <w:trPr>
          <w:trHeight w:val="196"/>
        </w:trPr>
        <w:tc>
          <w:tcPr>
            <w:tcW w:w="5295" w:type="dxa"/>
            <w:tcBorders>
              <w:top w:val="single" w:sz="8" w:space="0" w:color="000000"/>
              <w:left w:val="single" w:sz="8" w:space="0" w:color="000000"/>
              <w:bottom w:val="single" w:sz="8" w:space="0" w:color="000000"/>
              <w:right w:val="single" w:sz="8" w:space="0" w:color="000000"/>
            </w:tcBorders>
            <w:vAlign w:val="center"/>
          </w:tcPr>
          <w:p w:rsidR="002A2C65" w:rsidRPr="00442F7C" w:rsidRDefault="00113DA8" w:rsidP="00117F1E">
            <w:pPr>
              <w:ind w:right="847"/>
              <w:jc w:val="center"/>
            </w:pPr>
            <w:r w:rsidRPr="00442F7C">
              <w:rPr>
                <w:rFonts w:ascii="Cursive standard" w:eastAsia="Cursive standard" w:hAnsi="Cursive standard" w:cs="Cursive standard"/>
              </w:rPr>
              <w:t>Composition II en rouge, bleu et jaune</w:t>
            </w:r>
            <w:r w:rsidR="002A2C65" w:rsidRPr="00442F7C">
              <w:rPr>
                <w:rFonts w:ascii="Times New Roman" w:eastAsia="Times New Roman" w:hAnsi="Times New Roman" w:cs="Times New Roman"/>
                <w:vertAlign w:val="superscript"/>
              </w:rPr>
              <w:t xml:space="preserve"> </w:t>
            </w:r>
          </w:p>
        </w:tc>
        <w:tc>
          <w:tcPr>
            <w:tcW w:w="5281" w:type="dxa"/>
            <w:tcBorders>
              <w:top w:val="single" w:sz="8" w:space="0" w:color="000000"/>
              <w:left w:val="single" w:sz="8" w:space="0" w:color="000000"/>
              <w:bottom w:val="single" w:sz="8" w:space="0" w:color="000000"/>
              <w:right w:val="single" w:sz="8" w:space="0" w:color="000000"/>
            </w:tcBorders>
          </w:tcPr>
          <w:p w:rsidR="002A2C65" w:rsidRPr="00442F7C" w:rsidRDefault="00442F7C" w:rsidP="00442F7C">
            <w:pPr>
              <w:spacing w:line="20" w:lineRule="atLeast"/>
              <w:rPr>
                <w:sz w:val="44"/>
                <w:szCs w:val="44"/>
              </w:rPr>
            </w:pPr>
            <w:r w:rsidRPr="00442F7C">
              <w:rPr>
                <w:rFonts w:ascii="Cursive standard" w:eastAsia="Cursive standard" w:hAnsi="Cursive standard" w:cs="Cursive standard"/>
                <w:sz w:val="44"/>
                <w:szCs w:val="44"/>
              </w:rPr>
              <w:t>New York City 1</w:t>
            </w:r>
          </w:p>
        </w:tc>
      </w:tr>
    </w:tbl>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1205F4" w:rsidRPr="00187B9D" w:rsidTr="00117F1E">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442F7C" w:rsidP="00117F1E">
            <w:pPr>
              <w:ind w:left="774"/>
            </w:pPr>
            <w:r>
              <w:rPr>
                <w:noProof/>
              </w:rPr>
              <w:drawing>
                <wp:anchor distT="0" distB="0" distL="114300" distR="114300" simplePos="0" relativeHeight="251681792" behindDoc="0" locked="0" layoutInCell="1" allowOverlap="1">
                  <wp:simplePos x="0" y="0"/>
                  <wp:positionH relativeFrom="column">
                    <wp:posOffset>481330</wp:posOffset>
                  </wp:positionH>
                  <wp:positionV relativeFrom="page">
                    <wp:posOffset>-503555</wp:posOffset>
                  </wp:positionV>
                  <wp:extent cx="2298700" cy="2298700"/>
                  <wp:effectExtent l="0" t="0" r="6350" b="635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et_Mondriaan_Victory_Boogie_Woog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8700" cy="2298700"/>
                          </a:xfrm>
                          <a:prstGeom prst="rect">
                            <a:avLst/>
                          </a:prstGeom>
                        </pic:spPr>
                      </pic:pic>
                    </a:graphicData>
                  </a:graphic>
                  <wp14:sizeRelH relativeFrom="margin">
                    <wp14:pctWidth>0</wp14:pctWidth>
                  </wp14:sizeRelH>
                  <wp14:sizeRelV relativeFrom="margin">
                    <wp14:pctHeight>0</wp14:pctHeight>
                  </wp14:sizeRelV>
                </wp:anchor>
              </w:drawing>
            </w:r>
          </w:p>
        </w:tc>
        <w:tc>
          <w:tcPr>
            <w:tcW w:w="5293"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442F7C" w:rsidP="00117F1E">
            <w:r>
              <w:rPr>
                <w:noProof/>
              </w:rPr>
              <w:drawing>
                <wp:anchor distT="0" distB="0" distL="114300" distR="114300" simplePos="0" relativeHeight="251682816" behindDoc="0" locked="0" layoutInCell="1" allowOverlap="1">
                  <wp:simplePos x="0" y="0"/>
                  <wp:positionH relativeFrom="column">
                    <wp:posOffset>205740</wp:posOffset>
                  </wp:positionH>
                  <wp:positionV relativeFrom="page">
                    <wp:posOffset>-147955</wp:posOffset>
                  </wp:positionV>
                  <wp:extent cx="2623820" cy="2373630"/>
                  <wp:effectExtent l="0" t="0" r="5080" b="762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net - La pie.jpg"/>
                          <pic:cNvPicPr/>
                        </pic:nvPicPr>
                        <pic:blipFill>
                          <a:blip r:embed="rId13">
                            <a:extLst>
                              <a:ext uri="{28A0092B-C50C-407E-A947-70E740481C1C}">
                                <a14:useLocalDpi xmlns:a14="http://schemas.microsoft.com/office/drawing/2010/main" val="0"/>
                              </a:ext>
                            </a:extLst>
                          </a:blip>
                          <a:stretch>
                            <a:fillRect/>
                          </a:stretch>
                        </pic:blipFill>
                        <pic:spPr>
                          <a:xfrm>
                            <a:off x="0" y="0"/>
                            <a:ext cx="2623820" cy="2373630"/>
                          </a:xfrm>
                          <a:prstGeom prst="rect">
                            <a:avLst/>
                          </a:prstGeom>
                        </pic:spPr>
                      </pic:pic>
                    </a:graphicData>
                  </a:graphic>
                  <wp14:sizeRelH relativeFrom="margin">
                    <wp14:pctWidth>0</wp14:pctWidth>
                  </wp14:sizeRelH>
                  <wp14:sizeRelV relativeFrom="margin">
                    <wp14:pctHeight>0</wp14:pctHeight>
                  </wp14:sizeRelV>
                </wp:anchor>
              </w:drawing>
            </w:r>
            <w:r w:rsidR="002A2C65" w:rsidRPr="00187B9D">
              <w:rPr>
                <w:rFonts w:ascii="Times New Roman" w:eastAsia="Times New Roman" w:hAnsi="Times New Roman" w:cs="Times New Roman"/>
                <w:sz w:val="20"/>
              </w:rPr>
              <w:t xml:space="preserve">         </w:t>
            </w:r>
          </w:p>
        </w:tc>
      </w:tr>
      <w:tr w:rsidR="001205F4" w:rsidRPr="00187B9D" w:rsidTr="009A795C">
        <w:trPr>
          <w:trHeight w:val="32"/>
        </w:trPr>
        <w:tc>
          <w:tcPr>
            <w:tcW w:w="5312" w:type="dxa"/>
            <w:tcBorders>
              <w:top w:val="single" w:sz="8" w:space="0" w:color="000000"/>
              <w:left w:val="single" w:sz="8" w:space="0" w:color="000000"/>
              <w:bottom w:val="single" w:sz="8" w:space="0" w:color="000000"/>
              <w:right w:val="single" w:sz="8" w:space="0" w:color="000000"/>
            </w:tcBorders>
            <w:vAlign w:val="center"/>
          </w:tcPr>
          <w:p w:rsidR="002A2C65" w:rsidRPr="00187B9D" w:rsidRDefault="00442F7C" w:rsidP="00117F1E">
            <w:pPr>
              <w:ind w:right="46"/>
              <w:jc w:val="center"/>
            </w:pPr>
            <w:r w:rsidRPr="00442F7C">
              <w:rPr>
                <w:rFonts w:ascii="Cursive standard" w:eastAsia="Cursive standard" w:hAnsi="Cursive standard" w:cs="Cursive standard"/>
                <w:sz w:val="44"/>
              </w:rPr>
              <w:t>Victory Boogie-Woogie</w:t>
            </w:r>
          </w:p>
        </w:tc>
        <w:tc>
          <w:tcPr>
            <w:tcW w:w="5293" w:type="dxa"/>
            <w:tcBorders>
              <w:top w:val="single" w:sz="8" w:space="0" w:color="000000"/>
              <w:left w:val="single" w:sz="8" w:space="0" w:color="000000"/>
              <w:bottom w:val="single" w:sz="8" w:space="0" w:color="000000"/>
              <w:right w:val="single" w:sz="8" w:space="0" w:color="000000"/>
            </w:tcBorders>
          </w:tcPr>
          <w:p w:rsidR="002A2C65" w:rsidRPr="00187B9D" w:rsidRDefault="00442F7C" w:rsidP="00117F1E">
            <w:pPr>
              <w:ind w:right="51"/>
              <w:jc w:val="center"/>
            </w:pPr>
            <w:r>
              <w:rPr>
                <w:rFonts w:ascii="Cursive standard" w:eastAsia="Cursive standard" w:hAnsi="Cursive standard" w:cs="Cursive standard"/>
                <w:sz w:val="44"/>
              </w:rPr>
              <w:t>La Pie</w:t>
            </w:r>
          </w:p>
        </w:tc>
      </w:tr>
    </w:tbl>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pPr>
      <w:r w:rsidRPr="00187B9D">
        <w:rPr>
          <w:rFonts w:ascii="Times New Roman" w:eastAsia="Times New Roman" w:hAnsi="Times New Roman" w:cs="Times New Roman"/>
          <w:sz w:val="2"/>
        </w:rPr>
        <w:t xml:space="preserve"> </w:t>
      </w:r>
    </w:p>
    <w:p w:rsidR="002A2C65" w:rsidRPr="00187B9D" w:rsidRDefault="002A2C65" w:rsidP="002A2C65">
      <w:pPr>
        <w:spacing w:after="163"/>
        <w:ind w:left="-874"/>
      </w:pPr>
      <w:r w:rsidRPr="00187B9D">
        <w:rPr>
          <w:rFonts w:ascii="Times New Roman" w:eastAsia="Times New Roman" w:hAnsi="Times New Roman" w:cs="Times New Roman"/>
          <w:sz w:val="2"/>
        </w:rPr>
        <w:t xml:space="preserve"> </w:t>
      </w:r>
    </w:p>
    <w:p w:rsidR="002A2C65" w:rsidRPr="00187B9D" w:rsidRDefault="002A2C65" w:rsidP="002A2C65">
      <w:pPr>
        <w:spacing w:after="517"/>
        <w:ind w:left="-874"/>
        <w:jc w:val="both"/>
      </w:pPr>
      <w:r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295"/>
        <w:gridCol w:w="5281"/>
      </w:tblGrid>
      <w:tr w:rsidR="002A2C65" w:rsidRPr="00187B9D" w:rsidTr="00117F1E">
        <w:trPr>
          <w:trHeight w:val="4405"/>
        </w:trPr>
        <w:tc>
          <w:tcPr>
            <w:tcW w:w="5295"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442F7C" w:rsidP="00117F1E">
            <w:pPr>
              <w:ind w:right="796"/>
              <w:jc w:val="center"/>
            </w:pPr>
            <w:r>
              <w:rPr>
                <w:rFonts w:ascii="Times New Roman" w:eastAsia="Times New Roman" w:hAnsi="Times New Roman" w:cs="Times New Roman"/>
                <w:noProof/>
                <w:sz w:val="20"/>
              </w:rPr>
              <w:lastRenderedPageBreak/>
              <w:drawing>
                <wp:anchor distT="0" distB="0" distL="114300" distR="114300" simplePos="0" relativeHeight="251683840" behindDoc="0" locked="0" layoutInCell="1" allowOverlap="1">
                  <wp:simplePos x="0" y="0"/>
                  <wp:positionH relativeFrom="column">
                    <wp:posOffset>-154305</wp:posOffset>
                  </wp:positionH>
                  <wp:positionV relativeFrom="page">
                    <wp:posOffset>-239395</wp:posOffset>
                  </wp:positionV>
                  <wp:extent cx="2552700" cy="215519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pression soleil levant.jpg"/>
                          <pic:cNvPicPr/>
                        </pic:nvPicPr>
                        <pic:blipFill>
                          <a:blip r:embed="rId14">
                            <a:extLst>
                              <a:ext uri="{28A0092B-C50C-407E-A947-70E740481C1C}">
                                <a14:useLocalDpi xmlns:a14="http://schemas.microsoft.com/office/drawing/2010/main" val="0"/>
                              </a:ext>
                            </a:extLst>
                          </a:blip>
                          <a:stretch>
                            <a:fillRect/>
                          </a:stretch>
                        </pic:blipFill>
                        <pic:spPr>
                          <a:xfrm>
                            <a:off x="0" y="0"/>
                            <a:ext cx="2552700" cy="2155190"/>
                          </a:xfrm>
                          <a:prstGeom prst="rect">
                            <a:avLst/>
                          </a:prstGeom>
                        </pic:spPr>
                      </pic:pic>
                    </a:graphicData>
                  </a:graphic>
                  <wp14:sizeRelH relativeFrom="margin">
                    <wp14:pctWidth>0</wp14:pctWidth>
                  </wp14:sizeRelH>
                  <wp14:sizeRelV relativeFrom="margin">
                    <wp14:pctHeight>0</wp14:pctHeight>
                  </wp14:sizeRelV>
                </wp:anchor>
              </w:drawing>
            </w:r>
            <w:r w:rsidR="002A2C65" w:rsidRPr="00187B9D">
              <w:rPr>
                <w:rFonts w:ascii="Times New Roman" w:eastAsia="Times New Roman" w:hAnsi="Times New Roman" w:cs="Times New Roman"/>
                <w:sz w:val="20"/>
              </w:rPr>
              <w:t xml:space="preserve"> </w:t>
            </w:r>
          </w:p>
        </w:tc>
        <w:tc>
          <w:tcPr>
            <w:tcW w:w="5281"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442F7C" w:rsidP="00117F1E">
            <w:r>
              <w:rPr>
                <w:noProof/>
              </w:rPr>
              <w:drawing>
                <wp:anchor distT="0" distB="0" distL="114300" distR="114300" simplePos="0" relativeHeight="251684864" behindDoc="0" locked="0" layoutInCell="1" allowOverlap="1">
                  <wp:simplePos x="0" y="0"/>
                  <wp:positionH relativeFrom="column">
                    <wp:posOffset>-151130</wp:posOffset>
                  </wp:positionH>
                  <wp:positionV relativeFrom="page">
                    <wp:posOffset>-217805</wp:posOffset>
                  </wp:positionV>
                  <wp:extent cx="2567305" cy="2206625"/>
                  <wp:effectExtent l="0" t="0" r="4445" b="317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net-Claude gare Saint-Laza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7305" cy="2206625"/>
                          </a:xfrm>
                          <a:prstGeom prst="rect">
                            <a:avLst/>
                          </a:prstGeom>
                        </pic:spPr>
                      </pic:pic>
                    </a:graphicData>
                  </a:graphic>
                  <wp14:sizeRelH relativeFrom="margin">
                    <wp14:pctWidth>0</wp14:pctWidth>
                  </wp14:sizeRelH>
                  <wp14:sizeRelV relativeFrom="margin">
                    <wp14:pctHeight>0</wp14:pctHeight>
                  </wp14:sizeRelV>
                </wp:anchor>
              </w:drawing>
            </w:r>
          </w:p>
        </w:tc>
      </w:tr>
      <w:tr w:rsidR="002A2C65" w:rsidRPr="00187B9D" w:rsidTr="00117F1E">
        <w:trPr>
          <w:trHeight w:val="900"/>
        </w:trPr>
        <w:tc>
          <w:tcPr>
            <w:tcW w:w="5295" w:type="dxa"/>
            <w:tcBorders>
              <w:top w:val="single" w:sz="8" w:space="0" w:color="000000"/>
              <w:left w:val="single" w:sz="8" w:space="0" w:color="000000"/>
              <w:bottom w:val="single" w:sz="8" w:space="0" w:color="000000"/>
              <w:right w:val="single" w:sz="8" w:space="0" w:color="000000"/>
            </w:tcBorders>
            <w:vAlign w:val="center"/>
          </w:tcPr>
          <w:p w:rsidR="002A2C65" w:rsidRPr="00442F7C" w:rsidRDefault="00442F7C" w:rsidP="00117F1E">
            <w:pPr>
              <w:ind w:right="847"/>
              <w:jc w:val="center"/>
              <w:rPr>
                <w:sz w:val="36"/>
                <w:szCs w:val="36"/>
              </w:rPr>
            </w:pPr>
            <w:r w:rsidRPr="00442F7C">
              <w:rPr>
                <w:rFonts w:ascii="Cursive standard" w:eastAsia="Cursive standard" w:hAnsi="Cursive standard" w:cs="Cursive standard"/>
                <w:sz w:val="36"/>
                <w:szCs w:val="36"/>
              </w:rPr>
              <w:t>Impression, soleil levant</w:t>
            </w:r>
          </w:p>
        </w:tc>
        <w:tc>
          <w:tcPr>
            <w:tcW w:w="5281" w:type="dxa"/>
            <w:tcBorders>
              <w:top w:val="single" w:sz="8" w:space="0" w:color="000000"/>
              <w:left w:val="single" w:sz="8" w:space="0" w:color="000000"/>
              <w:bottom w:val="single" w:sz="8" w:space="0" w:color="000000"/>
              <w:right w:val="single" w:sz="8" w:space="0" w:color="000000"/>
            </w:tcBorders>
          </w:tcPr>
          <w:p w:rsidR="002A2C65" w:rsidRPr="00187B9D" w:rsidRDefault="00442F7C" w:rsidP="00117F1E">
            <w:pPr>
              <w:ind w:right="846"/>
              <w:jc w:val="center"/>
            </w:pPr>
            <w:r>
              <w:rPr>
                <w:rFonts w:ascii="Cursive standard" w:eastAsia="Cursive standard" w:hAnsi="Cursive standard" w:cs="Cursive standard"/>
                <w:sz w:val="44"/>
              </w:rPr>
              <w:t>Gare Saint-Lazare</w:t>
            </w:r>
          </w:p>
        </w:tc>
      </w:tr>
    </w:tbl>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2A2C65" w:rsidRPr="00187B9D" w:rsidTr="00117F1E">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721835" w:rsidRPr="00B1461D" w:rsidRDefault="005578F1" w:rsidP="005F244A">
            <w:pPr>
              <w:pStyle w:val="NormalWeb"/>
              <w:spacing w:before="0" w:beforeAutospacing="0" w:after="0" w:afterAutospacing="0"/>
              <w:jc w:val="center"/>
              <w:textAlignment w:val="top"/>
              <w:rPr>
                <w:rFonts w:ascii="Cursive standard" w:hAnsi="Cursive standard" w:cs="Arial"/>
                <w:color w:val="333333"/>
                <w:sz w:val="16"/>
                <w:szCs w:val="16"/>
              </w:rPr>
            </w:pPr>
            <w:r w:rsidRPr="00B1461D">
              <w:rPr>
                <w:rFonts w:ascii="Cursive standard" w:hAnsi="Cursive standard" w:cs="Arial"/>
                <w:b/>
                <w:bCs/>
                <w:color w:val="333333"/>
                <w:sz w:val="16"/>
                <w:szCs w:val="16"/>
              </w:rPr>
              <w:t>Piet Mondrian</w:t>
            </w:r>
          </w:p>
          <w:p w:rsidR="00567464" w:rsidRPr="00B1461D" w:rsidRDefault="00567464" w:rsidP="00567464">
            <w:pPr>
              <w:pStyle w:val="NormalWeb"/>
              <w:spacing w:before="0" w:beforeAutospacing="0" w:after="0" w:afterAutospacing="0"/>
              <w:jc w:val="center"/>
              <w:textAlignment w:val="top"/>
              <w:rPr>
                <w:rFonts w:ascii="Cursive standard" w:hAnsi="Cursive standard" w:cs="Arial"/>
                <w:color w:val="333333"/>
                <w:sz w:val="16"/>
                <w:szCs w:val="16"/>
              </w:rPr>
            </w:pPr>
            <w:r w:rsidRPr="00B1461D">
              <w:rPr>
                <w:rFonts w:ascii="Cursive standard" w:hAnsi="Cursive standard" w:cs="Arial"/>
                <w:color w:val="333333"/>
                <w:sz w:val="16"/>
                <w:szCs w:val="16"/>
              </w:rPr>
              <w:t>Né à Amersfoort (Pays-</w:t>
            </w:r>
            <w:r w:rsidR="00B1461D" w:rsidRPr="00B1461D">
              <w:rPr>
                <w:rFonts w:ascii="Cursive standard" w:hAnsi="Cursive standard" w:cs="Arial"/>
                <w:color w:val="333333"/>
                <w:sz w:val="16"/>
                <w:szCs w:val="16"/>
              </w:rPr>
              <w:t>Bas)</w:t>
            </w:r>
            <w:r w:rsidRPr="00B1461D">
              <w:rPr>
                <w:rFonts w:ascii="Cursive standard" w:hAnsi="Cursive standard" w:cs="Arial"/>
                <w:color w:val="333333"/>
                <w:sz w:val="16"/>
                <w:szCs w:val="16"/>
              </w:rPr>
              <w:t xml:space="preserve"> le 07/03/1872 ; Mort à New-York (États-Unis) le 01/02/1944</w:t>
            </w:r>
          </w:p>
          <w:p w:rsidR="002A2C65" w:rsidRPr="00B1461D" w:rsidRDefault="00567464" w:rsidP="00567464">
            <w:pPr>
              <w:pStyle w:val="NormalWeb"/>
              <w:spacing w:before="0" w:beforeAutospacing="0" w:after="0" w:afterAutospacing="0"/>
              <w:jc w:val="both"/>
              <w:textAlignment w:val="top"/>
              <w:rPr>
                <w:rFonts w:ascii="Cursive standard" w:hAnsi="Cursive standard" w:cs="Arial"/>
                <w:color w:val="333333"/>
                <w:sz w:val="16"/>
                <w:szCs w:val="16"/>
              </w:rPr>
            </w:pPr>
            <w:r w:rsidRPr="00B1461D">
              <w:rPr>
                <w:rFonts w:ascii="Cursive standard" w:hAnsi="Cursive standard" w:cs="Arial"/>
                <w:color w:val="333333"/>
                <w:sz w:val="16"/>
                <w:szCs w:val="16"/>
              </w:rPr>
              <w:t xml:space="preserve">Le néerlandais Piet Mondrian est l'un des artistes les plus influents de la peinture abstraite. Créateur du néoplasticisme, ses juxtapositions de lignes et de couleurs ont marqué l'art et les productions modernes du XXe </w:t>
            </w:r>
            <w:r w:rsidR="00B1461D" w:rsidRPr="00B1461D">
              <w:rPr>
                <w:rFonts w:ascii="Cursive standard" w:hAnsi="Cursive standard" w:cs="Arial"/>
                <w:color w:val="333333"/>
                <w:sz w:val="16"/>
                <w:szCs w:val="16"/>
              </w:rPr>
              <w:t>siècle.</w:t>
            </w:r>
            <w:r w:rsidRPr="00B1461D">
              <w:rPr>
                <w:rFonts w:ascii="Cursive standard" w:hAnsi="Cursive standard" w:cs="Arial"/>
                <w:color w:val="333333"/>
                <w:sz w:val="16"/>
                <w:szCs w:val="16"/>
              </w:rPr>
              <w:t xml:space="preserve"> S'intéressant aux tendances artistiques de l'époque, il s'installe à Paris en 1912 et se fait appeler Piet Mondrian. Il se rapproche du cubisme analytique de Braque et Picasso. Dépassant leurs </w:t>
            </w:r>
            <w:r w:rsidR="00B1461D" w:rsidRPr="00B1461D">
              <w:rPr>
                <w:rFonts w:ascii="Cursive standard" w:hAnsi="Cursive standard" w:cs="Arial"/>
                <w:color w:val="333333"/>
                <w:sz w:val="16"/>
                <w:szCs w:val="16"/>
              </w:rPr>
              <w:t>œuvres</w:t>
            </w:r>
            <w:r w:rsidRPr="00B1461D">
              <w:rPr>
                <w:rFonts w:ascii="Cursive standard" w:hAnsi="Cursive standard" w:cs="Arial"/>
                <w:color w:val="333333"/>
                <w:sz w:val="16"/>
                <w:szCs w:val="16"/>
              </w:rPr>
              <w:t xml:space="preserve"> abstraites, il réalise des compositions équilibrées produites par la juxtaposition de lignes horizontales et verticales, de carrés ou rectangles aux couleurs pures (rouge, jaune, bleu), ainsi que par l'utilisation du noir et du blanc, sans lien avec la réalité.</w:t>
            </w:r>
            <w:r w:rsidR="00B1461D">
              <w:rPr>
                <w:rFonts w:ascii="Cursive standard" w:hAnsi="Cursive standard" w:cs="Arial"/>
                <w:color w:val="333333"/>
                <w:sz w:val="16"/>
                <w:szCs w:val="16"/>
              </w:rPr>
              <w:t xml:space="preserve"> </w:t>
            </w:r>
            <w:r w:rsidRPr="00B1461D">
              <w:rPr>
                <w:rFonts w:ascii="Cursive standard" w:hAnsi="Cursive standard" w:cs="Arial"/>
                <w:color w:val="333333"/>
                <w:sz w:val="16"/>
                <w:szCs w:val="16"/>
              </w:rPr>
              <w:t>A la fin de la Première Guerre mondiale, il ouvre la voie à cette forme picturale qu'il vient d'inventer, le néoplasticisme : "un art abstrait, austère et géométrique". Forcé à l'exil lors du deuxième conflit mondial, il s'installe définitivement à New York. Dès lors, il décline sa démarche radicale sous forme de séries dont "</w:t>
            </w:r>
            <w:r w:rsidRPr="00B1461D">
              <w:rPr>
                <w:rFonts w:ascii="Cursive standard" w:hAnsi="Cursive standard" w:cs="Arial"/>
                <w:color w:val="333333"/>
                <w:sz w:val="16"/>
                <w:szCs w:val="16"/>
                <w:u w:val="single"/>
              </w:rPr>
              <w:t xml:space="preserve">Victory Boogie </w:t>
            </w:r>
            <w:proofErr w:type="spellStart"/>
            <w:r w:rsidRPr="00B1461D">
              <w:rPr>
                <w:rFonts w:ascii="Cursive standard" w:hAnsi="Cursive standard" w:cs="Arial"/>
                <w:color w:val="333333"/>
                <w:sz w:val="16"/>
                <w:szCs w:val="16"/>
                <w:u w:val="single"/>
              </w:rPr>
              <w:t>Woogie</w:t>
            </w:r>
            <w:proofErr w:type="spellEnd"/>
            <w:r w:rsidRPr="00B1461D">
              <w:rPr>
                <w:rFonts w:ascii="Cursive standard" w:hAnsi="Cursive standard" w:cs="Arial"/>
                <w:color w:val="333333"/>
                <w:sz w:val="16"/>
                <w:szCs w:val="16"/>
              </w:rPr>
              <w:t>" est le dernier exemple inachevé.</w:t>
            </w:r>
            <w:r w:rsidRPr="00567464">
              <w:rPr>
                <w:rFonts w:ascii="Cursive standard" w:hAnsi="Cursive standard" w:cs="Arial"/>
                <w:color w:val="333333"/>
                <w:sz w:val="20"/>
                <w:szCs w:val="20"/>
              </w:rPr>
              <w:t xml:space="preserve"> </w:t>
            </w:r>
          </w:p>
        </w:tc>
        <w:tc>
          <w:tcPr>
            <w:tcW w:w="5293" w:type="dxa"/>
            <w:tcBorders>
              <w:top w:val="single" w:sz="8" w:space="0" w:color="000000"/>
              <w:left w:val="single" w:sz="8" w:space="0" w:color="000000"/>
              <w:bottom w:val="single" w:sz="8" w:space="0" w:color="000000"/>
              <w:right w:val="single" w:sz="8" w:space="0" w:color="000000"/>
            </w:tcBorders>
            <w:vAlign w:val="bottom"/>
          </w:tcPr>
          <w:p w:rsidR="00BC0A82" w:rsidRPr="005F244A" w:rsidRDefault="005578F1" w:rsidP="005F244A">
            <w:pPr>
              <w:jc w:val="center"/>
              <w:rPr>
                <w:rFonts w:ascii="Cursive standard" w:hAnsi="Cursive standard"/>
                <w:b/>
                <w:sz w:val="16"/>
                <w:szCs w:val="16"/>
              </w:rPr>
            </w:pPr>
            <w:r w:rsidRPr="005F244A">
              <w:rPr>
                <w:rFonts w:ascii="Cursive standard" w:hAnsi="Cursive standard"/>
                <w:b/>
                <w:sz w:val="16"/>
                <w:szCs w:val="16"/>
              </w:rPr>
              <w:t>Claude Monet</w:t>
            </w:r>
          </w:p>
          <w:p w:rsidR="005F244A" w:rsidRPr="005F244A" w:rsidRDefault="005F244A" w:rsidP="005F244A">
            <w:pPr>
              <w:jc w:val="center"/>
              <w:rPr>
                <w:rFonts w:ascii="Cursive standard" w:hAnsi="Cursive standard"/>
                <w:sz w:val="16"/>
                <w:szCs w:val="16"/>
              </w:rPr>
            </w:pPr>
            <w:r w:rsidRPr="005F244A">
              <w:rPr>
                <w:rFonts w:ascii="Cursive standard" w:hAnsi="Cursive standard"/>
                <w:sz w:val="16"/>
                <w:szCs w:val="16"/>
              </w:rPr>
              <w:t>Né à Paris le 14/11/1840 ; Mort à Giverny le 05/12/1926</w:t>
            </w:r>
          </w:p>
          <w:p w:rsidR="002A2C65" w:rsidRPr="005F244A" w:rsidRDefault="005F244A" w:rsidP="005F244A">
            <w:pPr>
              <w:jc w:val="both"/>
              <w:rPr>
                <w:rFonts w:ascii="Cursive standard" w:hAnsi="Cursive standard"/>
                <w:sz w:val="16"/>
                <w:szCs w:val="16"/>
              </w:rPr>
            </w:pPr>
            <w:r w:rsidRPr="005F244A">
              <w:rPr>
                <w:rFonts w:ascii="Cursive standard" w:hAnsi="Cursive standard"/>
                <w:sz w:val="16"/>
                <w:szCs w:val="16"/>
              </w:rPr>
              <w:t>Vers 1858, il rencontre Eugène Boudin qui le persuade de retourner à Paris pour prendre des cours de dessins</w:t>
            </w:r>
            <w:r>
              <w:rPr>
                <w:rFonts w:ascii="Cursive standard" w:hAnsi="Cursive standard"/>
                <w:sz w:val="16"/>
                <w:szCs w:val="16"/>
              </w:rPr>
              <w:t xml:space="preserve">. </w:t>
            </w:r>
            <w:r w:rsidRPr="005F244A">
              <w:rPr>
                <w:rFonts w:ascii="Cursive standard" w:hAnsi="Cursive standard"/>
                <w:sz w:val="16"/>
                <w:szCs w:val="16"/>
              </w:rPr>
              <w:t>En 1862, il entre à l’École impériale des beaux-arts de Paris pour étudier l'art. Il y rencontre Pierre Auguste Renoir, avec lequel il fonde le mouvement impressionniste. Plus tard Monet déménage dans une maison à Giverny, en Haute-Normandie, où il aménage un grand jardin.</w:t>
            </w:r>
            <w:r w:rsidRPr="005F244A">
              <w:rPr>
                <w:rFonts w:ascii="Cursive standard" w:hAnsi="Cursive standard"/>
                <w:sz w:val="16"/>
                <w:szCs w:val="16"/>
              </w:rPr>
              <w:t xml:space="preserve"> </w:t>
            </w:r>
            <w:r w:rsidRPr="005F244A">
              <w:rPr>
                <w:rFonts w:ascii="Cursive standard" w:hAnsi="Cursive standard"/>
                <w:sz w:val="16"/>
                <w:szCs w:val="16"/>
              </w:rPr>
              <w:t xml:space="preserve">En 1872, il peint un paysage du Havre : </w:t>
            </w:r>
            <w:r w:rsidRPr="005F244A">
              <w:rPr>
                <w:rFonts w:ascii="Cursive standard" w:hAnsi="Cursive standard"/>
                <w:sz w:val="16"/>
                <w:szCs w:val="16"/>
                <w:u w:val="single"/>
              </w:rPr>
              <w:t>Impression, soleil levant</w:t>
            </w:r>
            <w:r w:rsidRPr="005F244A">
              <w:rPr>
                <w:rFonts w:ascii="Cursive standard" w:hAnsi="Cursive standard"/>
                <w:sz w:val="16"/>
                <w:szCs w:val="16"/>
              </w:rPr>
              <w:t>. Cette peinture fut présentée au public lors de la première exposition impressionniste, en 1874.</w:t>
            </w:r>
            <w:r w:rsidRPr="005F244A">
              <w:rPr>
                <w:rFonts w:ascii="Cursive standard" w:hAnsi="Cursive standard"/>
                <w:sz w:val="16"/>
                <w:szCs w:val="16"/>
              </w:rPr>
              <w:t xml:space="preserve"> </w:t>
            </w:r>
            <w:r w:rsidRPr="005F244A">
              <w:rPr>
                <w:rFonts w:ascii="Cursive standard" w:hAnsi="Cursive standard"/>
                <w:sz w:val="16"/>
                <w:szCs w:val="16"/>
              </w:rPr>
              <w:t xml:space="preserve">Durant les années 1892-18931, Monet peint une série de peintures de la cathédrale de Rouen, à partir de différents points de vue et à différentes heures du jour. Il se déplace au Royaume-Uni, où il a l'occasion d'admirer les œuvres du peintre Turner, notamment des représentations du brouillard sur la Tamise. C'est en 1877 qu'il peint la célèbre </w:t>
            </w:r>
            <w:r w:rsidRPr="005F244A">
              <w:rPr>
                <w:rFonts w:ascii="Cursive standard" w:hAnsi="Cursive standard"/>
                <w:sz w:val="16"/>
                <w:szCs w:val="16"/>
                <w:u w:val="single"/>
              </w:rPr>
              <w:t>Gare Saint Lazare</w:t>
            </w:r>
            <w:r w:rsidRPr="005F244A">
              <w:rPr>
                <w:rFonts w:ascii="Cursive standard" w:hAnsi="Cursive standard"/>
                <w:sz w:val="16"/>
                <w:szCs w:val="16"/>
              </w:rPr>
              <w:t>.</w:t>
            </w:r>
            <w:r>
              <w:rPr>
                <w:rFonts w:ascii="Cursive standard" w:hAnsi="Cursive standard"/>
                <w:sz w:val="16"/>
                <w:szCs w:val="16"/>
              </w:rPr>
              <w:t xml:space="preserve"> </w:t>
            </w:r>
            <w:r w:rsidRPr="005F244A">
              <w:rPr>
                <w:rFonts w:ascii="Cursive standard" w:hAnsi="Cursive standard"/>
                <w:sz w:val="16"/>
                <w:szCs w:val="16"/>
              </w:rPr>
              <w:t>Monet aime peindre la nature contrôlée : son propre jardin, ses nymphéas, son étang, son pont, etc.</w:t>
            </w:r>
          </w:p>
        </w:tc>
      </w:tr>
      <w:tr w:rsidR="002A2C65" w:rsidRPr="00187B9D" w:rsidTr="00866F8A">
        <w:trPr>
          <w:trHeight w:val="32"/>
        </w:trPr>
        <w:tc>
          <w:tcPr>
            <w:tcW w:w="5312" w:type="dxa"/>
            <w:tcBorders>
              <w:top w:val="single" w:sz="8" w:space="0" w:color="000000"/>
              <w:left w:val="single" w:sz="8" w:space="0" w:color="000000"/>
              <w:bottom w:val="single" w:sz="8" w:space="0" w:color="000000"/>
              <w:right w:val="single" w:sz="8" w:space="0" w:color="000000"/>
            </w:tcBorders>
            <w:vAlign w:val="center"/>
          </w:tcPr>
          <w:p w:rsidR="002A2C65" w:rsidRPr="00187B9D" w:rsidRDefault="005578F1" w:rsidP="00117F1E">
            <w:pPr>
              <w:ind w:right="46"/>
              <w:jc w:val="center"/>
            </w:pPr>
            <w:r>
              <w:rPr>
                <w:rFonts w:ascii="Cursive standard" w:eastAsia="Cursive standard" w:hAnsi="Cursive standard" w:cs="Cursive standard"/>
                <w:sz w:val="44"/>
              </w:rPr>
              <w:t>Mondrian</w:t>
            </w:r>
            <w:r w:rsidR="00721835" w:rsidRPr="00187B9D">
              <w:rPr>
                <w:rFonts w:ascii="Cursive standard" w:eastAsia="Cursive standard" w:hAnsi="Cursive standard" w:cs="Cursive standard"/>
                <w:sz w:val="44"/>
              </w:rPr>
              <w:t xml:space="preserve"> (</w:t>
            </w:r>
            <w:r>
              <w:rPr>
                <w:rFonts w:ascii="Cursive standard" w:eastAsia="Cursive standard" w:hAnsi="Cursive standard" w:cs="Cursive standard"/>
                <w:sz w:val="44"/>
              </w:rPr>
              <w:t>Piet</w:t>
            </w:r>
            <w:r w:rsidR="00721835" w:rsidRPr="00187B9D">
              <w:rPr>
                <w:rFonts w:ascii="Cursive standard" w:eastAsia="Cursive standard" w:hAnsi="Cursive standard" w:cs="Cursive standard"/>
                <w:sz w:val="44"/>
              </w:rPr>
              <w:t>)</w:t>
            </w:r>
          </w:p>
        </w:tc>
        <w:tc>
          <w:tcPr>
            <w:tcW w:w="5293" w:type="dxa"/>
            <w:tcBorders>
              <w:top w:val="single" w:sz="8" w:space="0" w:color="000000"/>
              <w:left w:val="single" w:sz="8" w:space="0" w:color="000000"/>
              <w:bottom w:val="single" w:sz="8" w:space="0" w:color="000000"/>
              <w:right w:val="single" w:sz="8" w:space="0" w:color="000000"/>
            </w:tcBorders>
          </w:tcPr>
          <w:p w:rsidR="002A2C65" w:rsidRPr="00187B9D" w:rsidRDefault="005578F1" w:rsidP="00117F1E">
            <w:pPr>
              <w:ind w:right="51"/>
              <w:jc w:val="center"/>
            </w:pPr>
            <w:r>
              <w:rPr>
                <w:rFonts w:ascii="Cursive standard" w:eastAsia="Cursive standard" w:hAnsi="Cursive standard" w:cs="Cursive standard"/>
                <w:sz w:val="44"/>
              </w:rPr>
              <w:t>Monet</w:t>
            </w:r>
            <w:r w:rsidR="00BC0A82" w:rsidRPr="00187B9D">
              <w:rPr>
                <w:rFonts w:ascii="Cursive standard" w:eastAsia="Cursive standard" w:hAnsi="Cursive standard" w:cs="Cursive standard"/>
                <w:sz w:val="44"/>
              </w:rPr>
              <w:t xml:space="preserve"> (</w:t>
            </w:r>
            <w:r>
              <w:rPr>
                <w:rFonts w:ascii="Cursive standard" w:eastAsia="Cursive standard" w:hAnsi="Cursive standard" w:cs="Cursive standard"/>
                <w:sz w:val="44"/>
              </w:rPr>
              <w:t>Claude</w:t>
            </w:r>
            <w:r w:rsidR="00BC0A82" w:rsidRPr="00187B9D">
              <w:rPr>
                <w:rFonts w:ascii="Cursive standard" w:eastAsia="Cursive standard" w:hAnsi="Cursive standard" w:cs="Cursive standard"/>
                <w:sz w:val="44"/>
              </w:rPr>
              <w:t>)</w:t>
            </w:r>
          </w:p>
        </w:tc>
      </w:tr>
    </w:tbl>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pPr>
      <w:r w:rsidRPr="00187B9D">
        <w:rPr>
          <w:rFonts w:ascii="Times New Roman" w:eastAsia="Times New Roman" w:hAnsi="Times New Roman" w:cs="Times New Roman"/>
          <w:sz w:val="2"/>
        </w:rPr>
        <w:t xml:space="preserve"> </w:t>
      </w:r>
    </w:p>
    <w:p w:rsidR="002A2C65" w:rsidRPr="00187B9D" w:rsidRDefault="002A2C65" w:rsidP="002A2C65">
      <w:pPr>
        <w:spacing w:after="163"/>
        <w:ind w:left="-874"/>
      </w:pPr>
      <w:r w:rsidRPr="00187B9D">
        <w:rPr>
          <w:rFonts w:ascii="Times New Roman" w:eastAsia="Times New Roman" w:hAnsi="Times New Roman" w:cs="Times New Roman"/>
          <w:sz w:val="2"/>
        </w:rPr>
        <w:t xml:space="preserve"> </w:t>
      </w:r>
    </w:p>
    <w:p w:rsidR="002A2C65" w:rsidRPr="00187B9D" w:rsidRDefault="002A2C65" w:rsidP="002A2C65">
      <w:pPr>
        <w:spacing w:after="1001"/>
        <w:ind w:left="-874"/>
        <w:jc w:val="both"/>
      </w:pPr>
      <w:r w:rsidRPr="00187B9D">
        <w:rPr>
          <w:rFonts w:ascii="Times New Roman" w:eastAsia="Times New Roman" w:hAnsi="Times New Roman" w:cs="Times New Roman"/>
          <w:sz w:val="20"/>
        </w:rPr>
        <w:t xml:space="preserve"> </w:t>
      </w:r>
    </w:p>
    <w:p w:rsidR="00866F8A" w:rsidRPr="00187B9D" w:rsidRDefault="002A2C65" w:rsidP="002A2C65">
      <w:pPr>
        <w:spacing w:after="0"/>
        <w:ind w:left="-874"/>
        <w:jc w:val="both"/>
      </w:pPr>
      <w:r w:rsidRPr="00187B9D">
        <w:rPr>
          <w:rFonts w:ascii="Times New Roman" w:eastAsia="Times New Roman" w:hAnsi="Times New Roman" w:cs="Times New Roman"/>
          <w:sz w:val="20"/>
        </w:rPr>
        <w:lastRenderedPageBreak/>
        <w:t xml:space="preserve"> </w:t>
      </w: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866F8A" w:rsidRPr="00187B9D" w:rsidTr="00117F1E">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866F8A" w:rsidRPr="00187B9D" w:rsidRDefault="00442F7C" w:rsidP="00117F1E">
            <w:pPr>
              <w:ind w:left="774"/>
            </w:pPr>
            <w:r>
              <w:rPr>
                <w:noProof/>
              </w:rPr>
              <w:drawing>
                <wp:inline distT="0" distB="0" distL="0" distR="0">
                  <wp:extent cx="2319655" cy="2745850"/>
                  <wp:effectExtent l="0" t="0" r="444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potheose des slav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4890" cy="2763885"/>
                          </a:xfrm>
                          <a:prstGeom prst="rect">
                            <a:avLst/>
                          </a:prstGeom>
                        </pic:spPr>
                      </pic:pic>
                    </a:graphicData>
                  </a:graphic>
                </wp:inline>
              </w:drawing>
            </w:r>
          </w:p>
        </w:tc>
        <w:tc>
          <w:tcPr>
            <w:tcW w:w="5293" w:type="dxa"/>
            <w:tcBorders>
              <w:top w:val="single" w:sz="8" w:space="0" w:color="000000"/>
              <w:left w:val="single" w:sz="8" w:space="0" w:color="000000"/>
              <w:bottom w:val="single" w:sz="8" w:space="0" w:color="000000"/>
              <w:right w:val="single" w:sz="8" w:space="0" w:color="000000"/>
            </w:tcBorders>
            <w:vAlign w:val="bottom"/>
          </w:tcPr>
          <w:p w:rsidR="00866F8A" w:rsidRPr="00187B9D" w:rsidRDefault="00B21E3C" w:rsidP="00117F1E">
            <w:r>
              <w:rPr>
                <w:noProof/>
              </w:rPr>
              <w:drawing>
                <wp:anchor distT="0" distB="0" distL="114300" distR="114300" simplePos="0" relativeHeight="251685888" behindDoc="0" locked="0" layoutInCell="1" allowOverlap="1">
                  <wp:simplePos x="0" y="0"/>
                  <wp:positionH relativeFrom="column">
                    <wp:posOffset>821690</wp:posOffset>
                  </wp:positionH>
                  <wp:positionV relativeFrom="page">
                    <wp:posOffset>-2609850</wp:posOffset>
                  </wp:positionV>
                  <wp:extent cx="1562100" cy="2761615"/>
                  <wp:effectExtent l="0" t="0" r="0" b="63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utomn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100" cy="2761615"/>
                          </a:xfrm>
                          <a:prstGeom prst="rect">
                            <a:avLst/>
                          </a:prstGeom>
                        </pic:spPr>
                      </pic:pic>
                    </a:graphicData>
                  </a:graphic>
                  <wp14:sizeRelH relativeFrom="margin">
                    <wp14:pctWidth>0</wp14:pctWidth>
                  </wp14:sizeRelH>
                  <wp14:sizeRelV relativeFrom="margin">
                    <wp14:pctHeight>0</wp14:pctHeight>
                  </wp14:sizeRelV>
                </wp:anchor>
              </w:drawing>
            </w:r>
          </w:p>
        </w:tc>
      </w:tr>
      <w:tr w:rsidR="00866F8A" w:rsidRPr="00187B9D" w:rsidTr="00117F1E">
        <w:trPr>
          <w:trHeight w:val="32"/>
        </w:trPr>
        <w:tc>
          <w:tcPr>
            <w:tcW w:w="5312" w:type="dxa"/>
            <w:tcBorders>
              <w:top w:val="single" w:sz="8" w:space="0" w:color="000000"/>
              <w:left w:val="single" w:sz="8" w:space="0" w:color="000000"/>
              <w:bottom w:val="single" w:sz="8" w:space="0" w:color="000000"/>
              <w:right w:val="single" w:sz="8" w:space="0" w:color="000000"/>
            </w:tcBorders>
            <w:vAlign w:val="center"/>
          </w:tcPr>
          <w:p w:rsidR="00866F8A" w:rsidRPr="00442F7C" w:rsidRDefault="00442F7C" w:rsidP="00117F1E">
            <w:pPr>
              <w:ind w:right="46"/>
              <w:jc w:val="center"/>
              <w:rPr>
                <w:sz w:val="44"/>
                <w:szCs w:val="44"/>
              </w:rPr>
            </w:pPr>
            <w:r w:rsidRPr="00442F7C">
              <w:rPr>
                <w:rFonts w:ascii="Cursive standard" w:eastAsia="Cursive standard" w:hAnsi="Cursive standard" w:cs="Cursive standard"/>
                <w:sz w:val="44"/>
                <w:szCs w:val="44"/>
              </w:rPr>
              <w:t>Apothéose des Slaves</w:t>
            </w:r>
          </w:p>
        </w:tc>
        <w:tc>
          <w:tcPr>
            <w:tcW w:w="5293" w:type="dxa"/>
            <w:tcBorders>
              <w:top w:val="single" w:sz="8" w:space="0" w:color="000000"/>
              <w:left w:val="single" w:sz="8" w:space="0" w:color="000000"/>
              <w:bottom w:val="single" w:sz="8" w:space="0" w:color="000000"/>
              <w:right w:val="single" w:sz="8" w:space="0" w:color="000000"/>
            </w:tcBorders>
          </w:tcPr>
          <w:p w:rsidR="00866F8A" w:rsidRPr="00B21E3C" w:rsidRDefault="00B21E3C" w:rsidP="00117F1E">
            <w:pPr>
              <w:ind w:right="51"/>
              <w:jc w:val="center"/>
              <w:rPr>
                <w:sz w:val="44"/>
                <w:szCs w:val="44"/>
              </w:rPr>
            </w:pPr>
            <w:r w:rsidRPr="00B21E3C">
              <w:rPr>
                <w:rFonts w:ascii="Cursive standard" w:eastAsia="Cursive standard" w:hAnsi="Cursive standard" w:cs="Cursive standard"/>
                <w:sz w:val="44"/>
                <w:szCs w:val="44"/>
              </w:rPr>
              <w:t>Automne</w:t>
            </w:r>
          </w:p>
        </w:tc>
      </w:tr>
    </w:tbl>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pPr>
      <w:r w:rsidRPr="00187B9D">
        <w:rPr>
          <w:rFonts w:ascii="Times New Roman" w:eastAsia="Times New Roman" w:hAnsi="Times New Roman" w:cs="Times New Roman"/>
          <w:sz w:val="2"/>
        </w:rPr>
        <w:t xml:space="preserve"> </w:t>
      </w:r>
    </w:p>
    <w:p w:rsidR="00866F8A" w:rsidRPr="00187B9D" w:rsidRDefault="00866F8A" w:rsidP="00866F8A">
      <w:pPr>
        <w:spacing w:after="163"/>
        <w:ind w:left="-874"/>
      </w:pPr>
      <w:r w:rsidRPr="00187B9D">
        <w:rPr>
          <w:rFonts w:ascii="Times New Roman" w:eastAsia="Times New Roman" w:hAnsi="Times New Roman" w:cs="Times New Roman"/>
          <w:sz w:val="2"/>
        </w:rPr>
        <w:t xml:space="preserve"> </w:t>
      </w:r>
    </w:p>
    <w:p w:rsidR="00866F8A" w:rsidRPr="00187B9D" w:rsidRDefault="00866F8A" w:rsidP="00866F8A">
      <w:pPr>
        <w:spacing w:after="517"/>
        <w:ind w:left="-874"/>
        <w:jc w:val="both"/>
      </w:pPr>
      <w:r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295"/>
        <w:gridCol w:w="5281"/>
      </w:tblGrid>
      <w:tr w:rsidR="00A24D2D" w:rsidRPr="00187B9D" w:rsidTr="00117F1E">
        <w:trPr>
          <w:trHeight w:val="4405"/>
        </w:trPr>
        <w:tc>
          <w:tcPr>
            <w:tcW w:w="5295" w:type="dxa"/>
            <w:tcBorders>
              <w:top w:val="single" w:sz="8" w:space="0" w:color="000000"/>
              <w:left w:val="single" w:sz="8" w:space="0" w:color="000000"/>
              <w:bottom w:val="single" w:sz="8" w:space="0" w:color="000000"/>
              <w:right w:val="single" w:sz="8" w:space="0" w:color="000000"/>
            </w:tcBorders>
            <w:vAlign w:val="bottom"/>
          </w:tcPr>
          <w:p w:rsidR="00866F8A" w:rsidRPr="00187B9D" w:rsidRDefault="00B21E3C" w:rsidP="00117F1E">
            <w:pPr>
              <w:ind w:right="796"/>
              <w:jc w:val="center"/>
            </w:pPr>
            <w:bookmarkStart w:id="1" w:name="_Hlk504144591"/>
            <w:r>
              <w:rPr>
                <w:rFonts w:ascii="Times New Roman" w:eastAsia="Times New Roman" w:hAnsi="Times New Roman" w:cs="Times New Roman"/>
                <w:noProof/>
                <w:sz w:val="20"/>
              </w:rPr>
              <w:drawing>
                <wp:inline distT="0" distB="0" distL="0" distR="0">
                  <wp:extent cx="1092200" cy="271399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ismonda affiche de theatre.jpg"/>
                          <pic:cNvPicPr/>
                        </pic:nvPicPr>
                        <pic:blipFill>
                          <a:blip r:embed="rId18">
                            <a:extLst>
                              <a:ext uri="{28A0092B-C50C-407E-A947-70E740481C1C}">
                                <a14:useLocalDpi xmlns:a14="http://schemas.microsoft.com/office/drawing/2010/main" val="0"/>
                              </a:ext>
                            </a:extLst>
                          </a:blip>
                          <a:stretch>
                            <a:fillRect/>
                          </a:stretch>
                        </pic:blipFill>
                        <pic:spPr>
                          <a:xfrm>
                            <a:off x="0" y="0"/>
                            <a:ext cx="1099255" cy="2731521"/>
                          </a:xfrm>
                          <a:prstGeom prst="rect">
                            <a:avLst/>
                          </a:prstGeom>
                        </pic:spPr>
                      </pic:pic>
                    </a:graphicData>
                  </a:graphic>
                </wp:inline>
              </w:drawing>
            </w:r>
            <w:r w:rsidR="00866F8A" w:rsidRPr="00187B9D">
              <w:rPr>
                <w:rFonts w:ascii="Times New Roman" w:eastAsia="Times New Roman" w:hAnsi="Times New Roman" w:cs="Times New Roman"/>
                <w:sz w:val="20"/>
              </w:rPr>
              <w:t xml:space="preserve"> </w:t>
            </w:r>
          </w:p>
        </w:tc>
        <w:tc>
          <w:tcPr>
            <w:tcW w:w="5281" w:type="dxa"/>
            <w:tcBorders>
              <w:top w:val="single" w:sz="8" w:space="0" w:color="000000"/>
              <w:left w:val="single" w:sz="8" w:space="0" w:color="000000"/>
              <w:bottom w:val="single" w:sz="8" w:space="0" w:color="000000"/>
              <w:right w:val="single" w:sz="8" w:space="0" w:color="000000"/>
            </w:tcBorders>
            <w:vAlign w:val="bottom"/>
          </w:tcPr>
          <w:p w:rsidR="00866F8A" w:rsidRPr="00187B9D" w:rsidRDefault="00B21E3C" w:rsidP="00117F1E">
            <w:r>
              <w:rPr>
                <w:noProof/>
              </w:rPr>
              <w:drawing>
                <wp:inline distT="0" distB="0" distL="0" distR="0">
                  <wp:extent cx="2120688" cy="27305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xiete.jpg"/>
                          <pic:cNvPicPr/>
                        </pic:nvPicPr>
                        <pic:blipFill>
                          <a:blip r:embed="rId19">
                            <a:extLst>
                              <a:ext uri="{28A0092B-C50C-407E-A947-70E740481C1C}">
                                <a14:useLocalDpi xmlns:a14="http://schemas.microsoft.com/office/drawing/2010/main" val="0"/>
                              </a:ext>
                            </a:extLst>
                          </a:blip>
                          <a:stretch>
                            <a:fillRect/>
                          </a:stretch>
                        </pic:blipFill>
                        <pic:spPr>
                          <a:xfrm>
                            <a:off x="0" y="0"/>
                            <a:ext cx="2129422" cy="2741745"/>
                          </a:xfrm>
                          <a:prstGeom prst="rect">
                            <a:avLst/>
                          </a:prstGeom>
                        </pic:spPr>
                      </pic:pic>
                    </a:graphicData>
                  </a:graphic>
                </wp:inline>
              </w:drawing>
            </w:r>
          </w:p>
        </w:tc>
      </w:tr>
      <w:tr w:rsidR="00A24D2D" w:rsidRPr="00187B9D" w:rsidTr="000719E5">
        <w:trPr>
          <w:trHeight w:val="31"/>
        </w:trPr>
        <w:tc>
          <w:tcPr>
            <w:tcW w:w="5295" w:type="dxa"/>
            <w:tcBorders>
              <w:top w:val="single" w:sz="8" w:space="0" w:color="000000"/>
              <w:left w:val="single" w:sz="8" w:space="0" w:color="000000"/>
              <w:bottom w:val="single" w:sz="8" w:space="0" w:color="000000"/>
              <w:right w:val="single" w:sz="8" w:space="0" w:color="000000"/>
            </w:tcBorders>
            <w:vAlign w:val="center"/>
          </w:tcPr>
          <w:p w:rsidR="00866F8A" w:rsidRPr="00B21E3C" w:rsidRDefault="00B21E3C" w:rsidP="00117F1E">
            <w:pPr>
              <w:ind w:right="847"/>
              <w:jc w:val="center"/>
              <w:rPr>
                <w:sz w:val="28"/>
                <w:szCs w:val="28"/>
              </w:rPr>
            </w:pPr>
            <w:proofErr w:type="spellStart"/>
            <w:r w:rsidRPr="00B21E3C">
              <w:rPr>
                <w:rFonts w:ascii="Cursive standard" w:eastAsia="Cursive standard" w:hAnsi="Cursive standard" w:cs="Cursive standard"/>
                <w:sz w:val="28"/>
                <w:szCs w:val="28"/>
              </w:rPr>
              <w:t>Gismonda</w:t>
            </w:r>
            <w:proofErr w:type="spellEnd"/>
            <w:r w:rsidRPr="00B21E3C">
              <w:rPr>
                <w:rFonts w:ascii="Cursive standard" w:eastAsia="Cursive standard" w:hAnsi="Cursive standard" w:cs="Cursive standard"/>
                <w:sz w:val="28"/>
                <w:szCs w:val="28"/>
              </w:rPr>
              <w:t xml:space="preserve"> (affiche de théâtre)</w:t>
            </w:r>
          </w:p>
        </w:tc>
        <w:tc>
          <w:tcPr>
            <w:tcW w:w="5281" w:type="dxa"/>
            <w:tcBorders>
              <w:top w:val="single" w:sz="8" w:space="0" w:color="000000"/>
              <w:left w:val="single" w:sz="8" w:space="0" w:color="000000"/>
              <w:bottom w:val="single" w:sz="8" w:space="0" w:color="000000"/>
              <w:right w:val="single" w:sz="8" w:space="0" w:color="000000"/>
            </w:tcBorders>
          </w:tcPr>
          <w:p w:rsidR="000719E5" w:rsidRPr="00B21E3C" w:rsidRDefault="00B21E3C" w:rsidP="000719E5">
            <w:pPr>
              <w:ind w:right="846"/>
              <w:jc w:val="center"/>
              <w:rPr>
                <w:rFonts w:ascii="Cursive standard" w:hAnsi="Cursive standard"/>
                <w:sz w:val="44"/>
                <w:szCs w:val="44"/>
              </w:rPr>
            </w:pPr>
            <w:r w:rsidRPr="00B21E3C">
              <w:rPr>
                <w:rFonts w:ascii="Cursive standard" w:hAnsi="Cursive standard"/>
                <w:sz w:val="44"/>
                <w:szCs w:val="44"/>
              </w:rPr>
              <w:t>Anxiété</w:t>
            </w:r>
          </w:p>
        </w:tc>
      </w:tr>
    </w:tbl>
    <w:bookmarkEnd w:id="1"/>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295"/>
        <w:gridCol w:w="5281"/>
      </w:tblGrid>
      <w:tr w:rsidR="00F50449" w:rsidRPr="00187B9D" w:rsidTr="00117F1E">
        <w:trPr>
          <w:trHeight w:val="4405"/>
        </w:trPr>
        <w:tc>
          <w:tcPr>
            <w:tcW w:w="5295" w:type="dxa"/>
            <w:tcBorders>
              <w:top w:val="single" w:sz="8" w:space="0" w:color="000000"/>
              <w:left w:val="single" w:sz="8" w:space="0" w:color="000000"/>
              <w:bottom w:val="single" w:sz="8" w:space="0" w:color="000000"/>
              <w:right w:val="single" w:sz="8" w:space="0" w:color="000000"/>
            </w:tcBorders>
            <w:vAlign w:val="bottom"/>
          </w:tcPr>
          <w:p w:rsidR="000719E5" w:rsidRPr="00187B9D" w:rsidRDefault="00B21E3C" w:rsidP="00117F1E">
            <w:pPr>
              <w:ind w:right="796"/>
              <w:jc w:val="center"/>
            </w:pPr>
            <w:r>
              <w:rPr>
                <w:rFonts w:ascii="Times New Roman" w:eastAsia="Times New Roman" w:hAnsi="Times New Roman" w:cs="Times New Roman"/>
                <w:noProof/>
                <w:sz w:val="20"/>
              </w:rPr>
              <w:lastRenderedPageBreak/>
              <w:drawing>
                <wp:inline distT="0" distB="0" distL="0" distR="0">
                  <wp:extent cx="2061760" cy="2736850"/>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 madonne.jpg"/>
                          <pic:cNvPicPr/>
                        </pic:nvPicPr>
                        <pic:blipFill>
                          <a:blip r:embed="rId20">
                            <a:extLst>
                              <a:ext uri="{28A0092B-C50C-407E-A947-70E740481C1C}">
                                <a14:useLocalDpi xmlns:a14="http://schemas.microsoft.com/office/drawing/2010/main" val="0"/>
                              </a:ext>
                            </a:extLst>
                          </a:blip>
                          <a:stretch>
                            <a:fillRect/>
                          </a:stretch>
                        </pic:blipFill>
                        <pic:spPr>
                          <a:xfrm>
                            <a:off x="0" y="0"/>
                            <a:ext cx="2089860" cy="2774152"/>
                          </a:xfrm>
                          <a:prstGeom prst="rect">
                            <a:avLst/>
                          </a:prstGeom>
                        </pic:spPr>
                      </pic:pic>
                    </a:graphicData>
                  </a:graphic>
                </wp:inline>
              </w:drawing>
            </w:r>
            <w:r w:rsidR="000719E5" w:rsidRPr="00187B9D">
              <w:rPr>
                <w:rFonts w:ascii="Times New Roman" w:eastAsia="Times New Roman" w:hAnsi="Times New Roman" w:cs="Times New Roman"/>
                <w:sz w:val="20"/>
              </w:rPr>
              <w:t xml:space="preserve"> </w:t>
            </w:r>
          </w:p>
        </w:tc>
        <w:tc>
          <w:tcPr>
            <w:tcW w:w="5281" w:type="dxa"/>
            <w:tcBorders>
              <w:top w:val="single" w:sz="8" w:space="0" w:color="000000"/>
              <w:left w:val="single" w:sz="8" w:space="0" w:color="000000"/>
              <w:bottom w:val="single" w:sz="8" w:space="0" w:color="000000"/>
              <w:right w:val="single" w:sz="8" w:space="0" w:color="000000"/>
            </w:tcBorders>
            <w:vAlign w:val="bottom"/>
          </w:tcPr>
          <w:p w:rsidR="000719E5" w:rsidRPr="00187B9D" w:rsidRDefault="00B21E3C" w:rsidP="00117F1E">
            <w:r>
              <w:rPr>
                <w:noProof/>
              </w:rPr>
              <w:drawing>
                <wp:inline distT="0" distB="0" distL="0" distR="0">
                  <wp:extent cx="1965055" cy="2649512"/>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sespoir.jpg"/>
                          <pic:cNvPicPr/>
                        </pic:nvPicPr>
                        <pic:blipFill>
                          <a:blip r:embed="rId21">
                            <a:extLst>
                              <a:ext uri="{28A0092B-C50C-407E-A947-70E740481C1C}">
                                <a14:useLocalDpi xmlns:a14="http://schemas.microsoft.com/office/drawing/2010/main" val="0"/>
                              </a:ext>
                            </a:extLst>
                          </a:blip>
                          <a:stretch>
                            <a:fillRect/>
                          </a:stretch>
                        </pic:blipFill>
                        <pic:spPr>
                          <a:xfrm>
                            <a:off x="0" y="0"/>
                            <a:ext cx="1987600" cy="2679910"/>
                          </a:xfrm>
                          <a:prstGeom prst="rect">
                            <a:avLst/>
                          </a:prstGeom>
                        </pic:spPr>
                      </pic:pic>
                    </a:graphicData>
                  </a:graphic>
                </wp:inline>
              </w:drawing>
            </w:r>
          </w:p>
        </w:tc>
      </w:tr>
      <w:tr w:rsidR="00F50449" w:rsidRPr="00187B9D" w:rsidTr="00344C85">
        <w:trPr>
          <w:trHeight w:val="31"/>
        </w:trPr>
        <w:tc>
          <w:tcPr>
            <w:tcW w:w="5295" w:type="dxa"/>
            <w:tcBorders>
              <w:top w:val="single" w:sz="8" w:space="0" w:color="000000"/>
              <w:left w:val="single" w:sz="8" w:space="0" w:color="000000"/>
              <w:bottom w:val="single" w:sz="8" w:space="0" w:color="000000"/>
              <w:right w:val="single" w:sz="8" w:space="0" w:color="000000"/>
            </w:tcBorders>
            <w:vAlign w:val="center"/>
          </w:tcPr>
          <w:p w:rsidR="000719E5" w:rsidRPr="00187B9D" w:rsidRDefault="000719E5" w:rsidP="00117F1E">
            <w:pPr>
              <w:ind w:right="847"/>
              <w:jc w:val="center"/>
            </w:pPr>
            <w:r w:rsidRPr="00187B9D">
              <w:rPr>
                <w:rFonts w:ascii="Cursive standard" w:eastAsia="Cursive standard" w:hAnsi="Cursive standard" w:cs="Cursive standard"/>
                <w:sz w:val="44"/>
              </w:rPr>
              <w:t xml:space="preserve">La </w:t>
            </w:r>
            <w:r w:rsidR="00B21E3C">
              <w:rPr>
                <w:rFonts w:ascii="Cursive standard" w:eastAsia="Cursive standard" w:hAnsi="Cursive standard" w:cs="Cursive standard"/>
                <w:sz w:val="44"/>
              </w:rPr>
              <w:t>Madone</w:t>
            </w:r>
          </w:p>
        </w:tc>
        <w:tc>
          <w:tcPr>
            <w:tcW w:w="5281" w:type="dxa"/>
            <w:tcBorders>
              <w:top w:val="single" w:sz="8" w:space="0" w:color="000000"/>
              <w:left w:val="single" w:sz="8" w:space="0" w:color="000000"/>
              <w:bottom w:val="single" w:sz="8" w:space="0" w:color="000000"/>
              <w:right w:val="single" w:sz="8" w:space="0" w:color="000000"/>
            </w:tcBorders>
          </w:tcPr>
          <w:p w:rsidR="000719E5" w:rsidRPr="00B21E3C" w:rsidRDefault="00B21E3C" w:rsidP="00117F1E">
            <w:pPr>
              <w:ind w:right="846"/>
              <w:jc w:val="center"/>
              <w:rPr>
                <w:rFonts w:ascii="Cursive standard" w:hAnsi="Cursive standard"/>
                <w:sz w:val="44"/>
                <w:szCs w:val="44"/>
              </w:rPr>
            </w:pPr>
            <w:r w:rsidRPr="00B21E3C">
              <w:rPr>
                <w:rFonts w:ascii="Cursive standard" w:hAnsi="Cursive standard"/>
                <w:sz w:val="44"/>
                <w:szCs w:val="44"/>
              </w:rPr>
              <w:t>Désespoir</w:t>
            </w:r>
          </w:p>
        </w:tc>
      </w:tr>
    </w:tbl>
    <w:p w:rsidR="00866F8A" w:rsidRPr="00187B9D" w:rsidRDefault="00866F8A" w:rsidP="00866F8A">
      <w:pPr>
        <w:spacing w:after="0"/>
        <w:ind w:left="-874"/>
        <w:jc w:val="both"/>
        <w:rPr>
          <w:rFonts w:ascii="Times New Roman" w:eastAsia="Times New Roman" w:hAnsi="Times New Roman" w:cs="Times New Roman"/>
          <w:sz w:val="20"/>
        </w:rPr>
      </w:pPr>
      <w:r w:rsidRPr="00187B9D">
        <w:rPr>
          <w:rFonts w:ascii="Times New Roman" w:eastAsia="Times New Roman" w:hAnsi="Times New Roman" w:cs="Times New Roman"/>
          <w:sz w:val="20"/>
        </w:rPr>
        <w:t xml:space="preserve"> </w:t>
      </w:r>
    </w:p>
    <w:p w:rsidR="000719E5" w:rsidRPr="00187B9D" w:rsidRDefault="000719E5" w:rsidP="00866F8A">
      <w:pPr>
        <w:spacing w:after="0"/>
        <w:ind w:left="-874"/>
        <w:jc w:val="both"/>
      </w:pPr>
    </w:p>
    <w:p w:rsidR="000719E5" w:rsidRPr="00187B9D" w:rsidRDefault="000719E5" w:rsidP="00866F8A">
      <w:pPr>
        <w:spacing w:after="0"/>
        <w:ind w:left="-874"/>
        <w:jc w:val="both"/>
      </w:pP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866F8A" w:rsidRPr="00187B9D" w:rsidTr="00117F1E">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3B1340" w:rsidRPr="00CF3121" w:rsidRDefault="00BB1E8F" w:rsidP="00CF3121">
            <w:pPr>
              <w:pStyle w:val="NormalWeb"/>
              <w:spacing w:before="0" w:beforeAutospacing="0" w:after="0" w:afterAutospacing="0" w:line="240" w:lineRule="atLeast"/>
              <w:jc w:val="center"/>
              <w:textAlignment w:val="top"/>
              <w:rPr>
                <w:rFonts w:ascii="Cursive standard" w:hAnsi="Cursive standard" w:cs="Arial"/>
                <w:b/>
                <w:bCs/>
                <w:color w:val="333333"/>
                <w:sz w:val="16"/>
                <w:szCs w:val="16"/>
              </w:rPr>
            </w:pPr>
            <w:r w:rsidRPr="00CF3121">
              <w:rPr>
                <w:rFonts w:ascii="Cursive standard" w:hAnsi="Cursive standard" w:cs="Arial"/>
                <w:b/>
                <w:bCs/>
                <w:color w:val="333333"/>
                <w:sz w:val="16"/>
                <w:szCs w:val="16"/>
              </w:rPr>
              <w:t>Alfons Mucha</w:t>
            </w:r>
          </w:p>
          <w:p w:rsidR="00CF3121" w:rsidRPr="00CF3121" w:rsidRDefault="00CF3121" w:rsidP="00CF3121">
            <w:pPr>
              <w:pStyle w:val="NormalWeb"/>
              <w:spacing w:before="0" w:beforeAutospacing="0" w:after="0" w:afterAutospacing="0" w:line="240" w:lineRule="atLeast"/>
              <w:jc w:val="center"/>
              <w:textAlignment w:val="top"/>
              <w:rPr>
                <w:rFonts w:ascii="Cursive standard" w:hAnsi="Cursive standard" w:cs="Arial"/>
                <w:bCs/>
                <w:color w:val="333333"/>
                <w:sz w:val="16"/>
                <w:szCs w:val="16"/>
              </w:rPr>
            </w:pPr>
            <w:r w:rsidRPr="00CF3121">
              <w:rPr>
                <w:rFonts w:ascii="Cursive standard" w:hAnsi="Cursive standard" w:cs="Arial"/>
                <w:bCs/>
                <w:color w:val="333333"/>
                <w:sz w:val="16"/>
                <w:szCs w:val="16"/>
              </w:rPr>
              <w:t xml:space="preserve">Né à </w:t>
            </w:r>
            <w:proofErr w:type="spellStart"/>
            <w:r w:rsidRPr="00CF3121">
              <w:rPr>
                <w:rFonts w:ascii="Cursive standard" w:hAnsi="Cursive standard" w:cs="Arial"/>
                <w:bCs/>
                <w:color w:val="333333"/>
                <w:sz w:val="16"/>
                <w:szCs w:val="16"/>
              </w:rPr>
              <w:t>Ivancice</w:t>
            </w:r>
            <w:proofErr w:type="spellEnd"/>
            <w:r w:rsidRPr="00CF3121">
              <w:rPr>
                <w:rFonts w:ascii="Cursive standard" w:hAnsi="Cursive standard" w:cs="Arial"/>
                <w:bCs/>
                <w:color w:val="333333"/>
                <w:sz w:val="16"/>
                <w:szCs w:val="16"/>
              </w:rPr>
              <w:t xml:space="preserve"> (République Tchèque) le 24/07/1860 ; Mort à Prague (République Tchèque) le 14/07/1939</w:t>
            </w:r>
          </w:p>
          <w:p w:rsidR="00866F8A" w:rsidRPr="00CF3121" w:rsidRDefault="00CF3121" w:rsidP="00CF3121">
            <w:pPr>
              <w:pStyle w:val="NormalWeb"/>
              <w:spacing w:before="0" w:beforeAutospacing="0" w:after="0" w:afterAutospacing="0" w:line="240" w:lineRule="atLeast"/>
              <w:jc w:val="both"/>
              <w:textAlignment w:val="top"/>
              <w:rPr>
                <w:rFonts w:ascii="Cursive standard" w:hAnsi="Cursive standard" w:cs="Arial"/>
                <w:bCs/>
                <w:color w:val="333333"/>
                <w:sz w:val="16"/>
                <w:szCs w:val="16"/>
              </w:rPr>
            </w:pPr>
            <w:r w:rsidRPr="00CF3121">
              <w:rPr>
                <w:rFonts w:ascii="Cursive standard" w:hAnsi="Cursive standard" w:cs="Arial"/>
                <w:bCs/>
                <w:color w:val="333333"/>
                <w:sz w:val="16"/>
                <w:szCs w:val="16"/>
              </w:rPr>
              <w:t>Alfons Mucha est un artiste tchèque aux multiples facettes, symbole de la transition du milieu culturel entre le XIXe et le XXe siècle. Peintre bien sûr, mais surtout illustrateur, architecte ou décorateur, il représente pour beaucoup la philosophie de la mouvance "art nouveau".</w:t>
            </w:r>
            <w:r w:rsidRPr="00CF3121">
              <w:rPr>
                <w:rFonts w:ascii="Cursive standard" w:hAnsi="Cursive standard" w:cs="Arial"/>
                <w:bCs/>
                <w:color w:val="333333"/>
                <w:sz w:val="16"/>
                <w:szCs w:val="16"/>
              </w:rPr>
              <w:t xml:space="preserve"> </w:t>
            </w:r>
            <w:r w:rsidRPr="00CF3121">
              <w:rPr>
                <w:rFonts w:ascii="Cursive standard" w:hAnsi="Cursive standard" w:cs="Arial"/>
                <w:bCs/>
                <w:color w:val="333333"/>
                <w:sz w:val="16"/>
                <w:szCs w:val="16"/>
              </w:rPr>
              <w:t>Alfons Mucha naît le 24 juillet 1860 dans une famille de notables implantés alors dans l'Empire autrichien. Refusé à l'Académie des beaux-arts de Prague, il déménage pour Vienne puis Munich, où il débute enfin sa formation en parallèle de ses premiers travaux.</w:t>
            </w:r>
            <w:r w:rsidRPr="00CF3121">
              <w:rPr>
                <w:rFonts w:ascii="Cursive standard" w:hAnsi="Cursive standard" w:cs="Arial"/>
                <w:bCs/>
                <w:color w:val="333333"/>
                <w:sz w:val="16"/>
                <w:szCs w:val="16"/>
              </w:rPr>
              <w:t xml:space="preserve"> </w:t>
            </w:r>
            <w:r w:rsidRPr="00CF3121">
              <w:rPr>
                <w:rFonts w:ascii="Cursive standard" w:hAnsi="Cursive standard" w:cs="Arial"/>
                <w:bCs/>
                <w:color w:val="333333"/>
                <w:sz w:val="16"/>
                <w:szCs w:val="16"/>
              </w:rPr>
              <w:t>Ce choix finit par payer en 1889 lorsque, après deux années de formation supplémentaire, il est embauché par la maison d'édition Armand Colin. Ses qualités d'illustrateur s'affirment petit à petit, jusqu'au coup de projecteur de 1895 avec le succès de l'affiche pour "</w:t>
            </w:r>
            <w:proofErr w:type="spellStart"/>
            <w:r w:rsidRPr="00CF3121">
              <w:rPr>
                <w:rFonts w:ascii="Cursive standard" w:hAnsi="Cursive standard" w:cs="Arial"/>
                <w:bCs/>
                <w:color w:val="333333"/>
                <w:sz w:val="16"/>
                <w:szCs w:val="16"/>
                <w:u w:val="single"/>
              </w:rPr>
              <w:t>Gismonda</w:t>
            </w:r>
            <w:proofErr w:type="spellEnd"/>
            <w:r w:rsidRPr="00CF3121">
              <w:rPr>
                <w:rFonts w:ascii="Cursive standard" w:hAnsi="Cursive standard" w:cs="Arial"/>
                <w:bCs/>
                <w:color w:val="333333"/>
                <w:sz w:val="16"/>
                <w:szCs w:val="16"/>
              </w:rPr>
              <w:t>" et Sarah Bernhardt. La fin des années 1890 consacre définitivement le talent de Mucha, décoré de la Légion d'honneur en 1900. Il quitte toutefois Paris en 1906 pour un séjour de quatre ans aux États-Unis. Désireux de s'affirmer en tant que peintre, c'est en revenant à l'illustration qu'il obtient des financements pour son plus grand projet : "</w:t>
            </w:r>
            <w:r w:rsidRPr="00CF3121">
              <w:rPr>
                <w:rFonts w:ascii="Cursive standard" w:hAnsi="Cursive standard" w:cs="Arial"/>
                <w:bCs/>
                <w:color w:val="333333"/>
                <w:sz w:val="16"/>
                <w:szCs w:val="16"/>
                <w:u w:val="single"/>
              </w:rPr>
              <w:t>L'épopée slave</w:t>
            </w:r>
            <w:r w:rsidRPr="00CF3121">
              <w:rPr>
                <w:rFonts w:ascii="Cursive standard" w:hAnsi="Cursive standard" w:cs="Arial"/>
                <w:bCs/>
                <w:color w:val="333333"/>
                <w:sz w:val="16"/>
                <w:szCs w:val="16"/>
              </w:rPr>
              <w:t xml:space="preserve">", des peintures gigantesques qu'il accomplira à Prague. </w:t>
            </w:r>
          </w:p>
        </w:tc>
        <w:tc>
          <w:tcPr>
            <w:tcW w:w="5293" w:type="dxa"/>
            <w:tcBorders>
              <w:top w:val="single" w:sz="8" w:space="0" w:color="000000"/>
              <w:left w:val="single" w:sz="8" w:space="0" w:color="000000"/>
              <w:bottom w:val="single" w:sz="8" w:space="0" w:color="000000"/>
              <w:right w:val="single" w:sz="8" w:space="0" w:color="000000"/>
            </w:tcBorders>
            <w:vAlign w:val="bottom"/>
          </w:tcPr>
          <w:p w:rsidR="00F50449" w:rsidRPr="00CF3121" w:rsidRDefault="00BB1E8F" w:rsidP="00BB1E8F">
            <w:pPr>
              <w:jc w:val="center"/>
              <w:rPr>
                <w:rFonts w:ascii="Cursive standard" w:hAnsi="Cursive standard"/>
                <w:b/>
                <w:sz w:val="16"/>
                <w:szCs w:val="16"/>
              </w:rPr>
            </w:pPr>
            <w:r w:rsidRPr="00CF3121">
              <w:rPr>
                <w:rFonts w:ascii="Cursive standard" w:hAnsi="Cursive standard"/>
                <w:b/>
                <w:sz w:val="16"/>
                <w:szCs w:val="16"/>
              </w:rPr>
              <w:t>Edvard Munch</w:t>
            </w:r>
          </w:p>
          <w:p w:rsidR="00CF3121" w:rsidRPr="00CF3121" w:rsidRDefault="00CF3121" w:rsidP="00CF3121">
            <w:pPr>
              <w:jc w:val="center"/>
              <w:rPr>
                <w:rFonts w:ascii="Cursive standard" w:hAnsi="Cursive standard"/>
                <w:sz w:val="16"/>
                <w:szCs w:val="16"/>
              </w:rPr>
            </w:pPr>
            <w:r w:rsidRPr="00CF3121">
              <w:rPr>
                <w:rFonts w:ascii="Cursive standard" w:hAnsi="Cursive standard"/>
                <w:sz w:val="16"/>
                <w:szCs w:val="16"/>
              </w:rPr>
              <w:t xml:space="preserve">Né à </w:t>
            </w:r>
            <w:proofErr w:type="spellStart"/>
            <w:r w:rsidRPr="00CF3121">
              <w:rPr>
                <w:rFonts w:ascii="Cursive standard" w:hAnsi="Cursive standard"/>
                <w:sz w:val="16"/>
                <w:szCs w:val="16"/>
              </w:rPr>
              <w:t>Adalsbruk</w:t>
            </w:r>
            <w:proofErr w:type="spellEnd"/>
            <w:r w:rsidRPr="00CF3121">
              <w:rPr>
                <w:rFonts w:ascii="Cursive standard" w:hAnsi="Cursive standard"/>
                <w:sz w:val="16"/>
                <w:szCs w:val="16"/>
              </w:rPr>
              <w:t xml:space="preserve"> (Norvège) le 12/12/1863 ; Mort à Oslo (Norvège) le 23/01/1944</w:t>
            </w:r>
          </w:p>
          <w:p w:rsidR="00866F8A" w:rsidRPr="00CF3121" w:rsidRDefault="00CF3121" w:rsidP="00F50449">
            <w:pPr>
              <w:jc w:val="both"/>
              <w:rPr>
                <w:rFonts w:ascii="Cursive standard" w:hAnsi="Cursive standard"/>
                <w:sz w:val="16"/>
                <w:szCs w:val="16"/>
              </w:rPr>
            </w:pPr>
            <w:r w:rsidRPr="00CF3121">
              <w:rPr>
                <w:rFonts w:ascii="Cursive standard" w:hAnsi="Cursive standard"/>
                <w:sz w:val="16"/>
                <w:szCs w:val="16"/>
              </w:rPr>
              <w:t>Figure de proue de l'expressionnisme au cœur de la peinture moderne, Edvard Munch est un peintre norvégien du XIXe siècle. Ses œuvres les plus connues, "</w:t>
            </w:r>
            <w:r w:rsidRPr="00CF3121">
              <w:rPr>
                <w:rFonts w:ascii="Cursive standard" w:hAnsi="Cursive standard"/>
                <w:sz w:val="16"/>
                <w:szCs w:val="16"/>
                <w:u w:val="single"/>
              </w:rPr>
              <w:t>Le Cri</w:t>
            </w:r>
            <w:r w:rsidRPr="00CF3121">
              <w:rPr>
                <w:rFonts w:ascii="Cursive standard" w:hAnsi="Cursive standard"/>
                <w:sz w:val="16"/>
                <w:szCs w:val="16"/>
              </w:rPr>
              <w:t>" et "</w:t>
            </w:r>
            <w:r w:rsidRPr="00CF3121">
              <w:rPr>
                <w:rFonts w:ascii="Cursive standard" w:hAnsi="Cursive standard"/>
                <w:sz w:val="16"/>
                <w:szCs w:val="16"/>
                <w:u w:val="single"/>
              </w:rPr>
              <w:t>La Madone</w:t>
            </w:r>
            <w:r w:rsidRPr="00CF3121">
              <w:rPr>
                <w:rFonts w:ascii="Cursive standard" w:hAnsi="Cursive standard"/>
                <w:sz w:val="16"/>
                <w:szCs w:val="16"/>
              </w:rPr>
              <w:t xml:space="preserve">", marquent l'apogée de son talent, dans les années 1890. Les thématiques de la mort, de la tristesse et de la maladie qui ont ponctué sa vie et celle de sa famille imprègnent ses tableaux. Edvard Munch poursuit des études techniques avant d'intégrer l'école royale de dessin, où il étudie les anciens maîtres. Aux côtés du naturaliste Christian </w:t>
            </w:r>
            <w:proofErr w:type="spellStart"/>
            <w:r w:rsidRPr="00CF3121">
              <w:rPr>
                <w:rFonts w:ascii="Cursive standard" w:hAnsi="Cursive standard"/>
                <w:sz w:val="16"/>
                <w:szCs w:val="16"/>
              </w:rPr>
              <w:t>Krohg</w:t>
            </w:r>
            <w:proofErr w:type="spellEnd"/>
            <w:r w:rsidRPr="00CF3121">
              <w:rPr>
                <w:rFonts w:ascii="Cursive standard" w:hAnsi="Cursive standard"/>
                <w:sz w:val="16"/>
                <w:szCs w:val="16"/>
              </w:rPr>
              <w:t xml:space="preserve">, il développe son talent pour le réalisme français. Grâce à des bourses d'études, le visionnaire peut voyager. L'artiste s'installe à Paris, où il désire peindre les affres de son existence, puis à Berlin. Il côtoie de nombreux artistes et se fait réellement connaître grâce à une exposition en 1892. L'artiste développe les sujets et multiplie les techniques. Les nazis qualifient son art de "dégénéré" et brûlent près de 80 de ses œuvres. Dépressif, il sombre dans l'alcoolisme et séjourne six mois en clinique à Copenhague. Il continue à peindre jusqu'à la fin de sa vie, qu'il termine de façon solitaire. Décédé à 80 ans, l'artiste laisse derrière lui plus d'un millier de tableaux, dessins et sculptures. Son visage apparaît sur les billets de 1000 </w:t>
            </w:r>
            <w:proofErr w:type="spellStart"/>
            <w:r w:rsidRPr="00CF3121">
              <w:rPr>
                <w:rFonts w:ascii="Cursive standard" w:hAnsi="Cursive standard"/>
                <w:sz w:val="16"/>
                <w:szCs w:val="16"/>
              </w:rPr>
              <w:t>krones</w:t>
            </w:r>
            <w:proofErr w:type="spellEnd"/>
            <w:r w:rsidRPr="00CF3121">
              <w:rPr>
                <w:rFonts w:ascii="Cursive standard" w:hAnsi="Cursive standard"/>
                <w:sz w:val="16"/>
                <w:szCs w:val="16"/>
              </w:rPr>
              <w:t>, dans la monnaie norvégienne.</w:t>
            </w:r>
          </w:p>
        </w:tc>
      </w:tr>
      <w:tr w:rsidR="00866F8A" w:rsidRPr="00187B9D" w:rsidTr="00344C85">
        <w:trPr>
          <w:trHeight w:val="186"/>
        </w:trPr>
        <w:tc>
          <w:tcPr>
            <w:tcW w:w="5312" w:type="dxa"/>
            <w:tcBorders>
              <w:top w:val="single" w:sz="8" w:space="0" w:color="000000"/>
              <w:left w:val="single" w:sz="8" w:space="0" w:color="000000"/>
              <w:bottom w:val="single" w:sz="8" w:space="0" w:color="000000"/>
              <w:right w:val="single" w:sz="8" w:space="0" w:color="000000"/>
            </w:tcBorders>
            <w:vAlign w:val="center"/>
          </w:tcPr>
          <w:p w:rsidR="00866F8A" w:rsidRPr="00187B9D" w:rsidRDefault="00BB1E8F" w:rsidP="00117F1E">
            <w:pPr>
              <w:ind w:right="46"/>
              <w:jc w:val="center"/>
            </w:pPr>
            <w:r>
              <w:rPr>
                <w:rFonts w:ascii="Cursive standard" w:eastAsia="Cursive standard" w:hAnsi="Cursive standard" w:cs="Cursive standard"/>
                <w:sz w:val="44"/>
              </w:rPr>
              <w:t>Mucha</w:t>
            </w:r>
            <w:r w:rsidR="002F7931" w:rsidRPr="00187B9D">
              <w:rPr>
                <w:rFonts w:ascii="Cursive standard" w:eastAsia="Cursive standard" w:hAnsi="Cursive standard" w:cs="Cursive standard"/>
                <w:sz w:val="44"/>
              </w:rPr>
              <w:t xml:space="preserve"> </w:t>
            </w:r>
            <w:r w:rsidR="00866F8A" w:rsidRPr="00187B9D">
              <w:rPr>
                <w:rFonts w:ascii="Cursive standard" w:eastAsia="Cursive standard" w:hAnsi="Cursive standard" w:cs="Cursive standard"/>
                <w:sz w:val="44"/>
              </w:rPr>
              <w:t>(</w:t>
            </w:r>
            <w:r>
              <w:rPr>
                <w:rFonts w:ascii="Cursive standard" w:eastAsia="Cursive standard" w:hAnsi="Cursive standard" w:cs="Cursive standard"/>
                <w:sz w:val="44"/>
              </w:rPr>
              <w:t>Alfons</w:t>
            </w:r>
            <w:r w:rsidR="00866F8A" w:rsidRPr="00187B9D">
              <w:rPr>
                <w:rFonts w:ascii="Cursive standard" w:eastAsia="Cursive standard" w:hAnsi="Cursive standard" w:cs="Cursive standard"/>
                <w:sz w:val="44"/>
              </w:rPr>
              <w:t>)</w:t>
            </w:r>
          </w:p>
        </w:tc>
        <w:tc>
          <w:tcPr>
            <w:tcW w:w="5293" w:type="dxa"/>
            <w:tcBorders>
              <w:top w:val="single" w:sz="8" w:space="0" w:color="000000"/>
              <w:left w:val="single" w:sz="8" w:space="0" w:color="000000"/>
              <w:bottom w:val="single" w:sz="8" w:space="0" w:color="000000"/>
              <w:right w:val="single" w:sz="8" w:space="0" w:color="000000"/>
            </w:tcBorders>
          </w:tcPr>
          <w:p w:rsidR="00866F8A" w:rsidRPr="00BB1E8F" w:rsidRDefault="00BB1E8F" w:rsidP="00117F1E">
            <w:pPr>
              <w:ind w:right="51"/>
              <w:jc w:val="center"/>
              <w:rPr>
                <w:sz w:val="44"/>
                <w:szCs w:val="44"/>
              </w:rPr>
            </w:pPr>
            <w:r w:rsidRPr="00BB1E8F">
              <w:rPr>
                <w:rFonts w:ascii="Cursive standard" w:eastAsia="Cursive standard" w:hAnsi="Cursive standard" w:cs="Cursive standard"/>
                <w:sz w:val="44"/>
                <w:szCs w:val="44"/>
              </w:rPr>
              <w:t>Munch (Edvard)</w:t>
            </w:r>
          </w:p>
        </w:tc>
      </w:tr>
    </w:tbl>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p>
    <w:p w:rsidR="00052C5B" w:rsidRPr="00187B9D" w:rsidRDefault="00052C5B" w:rsidP="00752483">
      <w:pPr>
        <w:spacing w:after="0"/>
        <w:jc w:val="both"/>
      </w:pPr>
      <w:bookmarkStart w:id="2" w:name="_GoBack"/>
      <w:bookmarkEnd w:id="2"/>
    </w:p>
    <w:sectPr w:rsidR="00052C5B" w:rsidRPr="00187B9D">
      <w:pgSz w:w="11904" w:h="16836"/>
      <w:pgMar w:top="723" w:right="1440" w:bottom="867"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ursive standard">
    <w:panose1 w:val="00000000000000000000"/>
    <w:charset w:val="00"/>
    <w:family w:val="auto"/>
    <w:pitch w:val="variable"/>
    <w:sig w:usb0="80000027" w:usb1="00000002"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C5B"/>
    <w:rsid w:val="00052C5B"/>
    <w:rsid w:val="000719E5"/>
    <w:rsid w:val="00113DA8"/>
    <w:rsid w:val="00117F1E"/>
    <w:rsid w:val="001205F4"/>
    <w:rsid w:val="001849D5"/>
    <w:rsid w:val="00187B9D"/>
    <w:rsid w:val="00281597"/>
    <w:rsid w:val="002A2C65"/>
    <w:rsid w:val="002B4AB0"/>
    <w:rsid w:val="002F7931"/>
    <w:rsid w:val="003225DD"/>
    <w:rsid w:val="00344C85"/>
    <w:rsid w:val="003A18EC"/>
    <w:rsid w:val="003B1340"/>
    <w:rsid w:val="004019AD"/>
    <w:rsid w:val="00404173"/>
    <w:rsid w:val="00442F7C"/>
    <w:rsid w:val="005578F1"/>
    <w:rsid w:val="00567464"/>
    <w:rsid w:val="005F244A"/>
    <w:rsid w:val="00674CA0"/>
    <w:rsid w:val="006D7D29"/>
    <w:rsid w:val="00721835"/>
    <w:rsid w:val="00752483"/>
    <w:rsid w:val="007C3663"/>
    <w:rsid w:val="00866F8A"/>
    <w:rsid w:val="0087432B"/>
    <w:rsid w:val="008D709B"/>
    <w:rsid w:val="008F0166"/>
    <w:rsid w:val="009A795C"/>
    <w:rsid w:val="009E02AE"/>
    <w:rsid w:val="009F618C"/>
    <w:rsid w:val="00A24D2D"/>
    <w:rsid w:val="00A26F96"/>
    <w:rsid w:val="00A567CF"/>
    <w:rsid w:val="00B1461D"/>
    <w:rsid w:val="00B21E3C"/>
    <w:rsid w:val="00B5201F"/>
    <w:rsid w:val="00B561F1"/>
    <w:rsid w:val="00BB1E8F"/>
    <w:rsid w:val="00BC0A82"/>
    <w:rsid w:val="00BE584E"/>
    <w:rsid w:val="00C16110"/>
    <w:rsid w:val="00CF3121"/>
    <w:rsid w:val="00F504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70CCC"/>
  <w15:docId w15:val="{FC494D25-711E-40CA-94CA-C60E82141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19E5"/>
    <w:rPr>
      <w:rFonts w:ascii="Calibri" w:eastAsia="Calibri" w:hAnsi="Calibri" w:cs="Calibri"/>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3A18E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A18EC"/>
    <w:rPr>
      <w:rFonts w:ascii="Segoe UI" w:eastAsia="Calibri" w:hAnsi="Segoe UI" w:cs="Segoe UI"/>
      <w:color w:val="000000"/>
      <w:sz w:val="18"/>
      <w:szCs w:val="18"/>
    </w:rPr>
  </w:style>
  <w:style w:type="paragraph" w:styleId="NormalWeb">
    <w:name w:val="Normal (Web)"/>
    <w:basedOn w:val="Normal"/>
    <w:uiPriority w:val="99"/>
    <w:unhideWhenUsed/>
    <w:rsid w:val="007C3663"/>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Lienhypertexte">
    <w:name w:val="Hyperlink"/>
    <w:basedOn w:val="Policepardfaut"/>
    <w:uiPriority w:val="99"/>
    <w:semiHidden/>
    <w:unhideWhenUsed/>
    <w:rsid w:val="007C36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686402">
      <w:bodyDiv w:val="1"/>
      <w:marLeft w:val="0"/>
      <w:marRight w:val="0"/>
      <w:marTop w:val="0"/>
      <w:marBottom w:val="0"/>
      <w:divBdr>
        <w:top w:val="none" w:sz="0" w:space="0" w:color="auto"/>
        <w:left w:val="none" w:sz="0" w:space="0" w:color="auto"/>
        <w:bottom w:val="none" w:sz="0" w:space="0" w:color="auto"/>
        <w:right w:val="none" w:sz="0" w:space="0" w:color="auto"/>
      </w:divBdr>
    </w:div>
    <w:div w:id="890964749">
      <w:bodyDiv w:val="1"/>
      <w:marLeft w:val="0"/>
      <w:marRight w:val="0"/>
      <w:marTop w:val="0"/>
      <w:marBottom w:val="0"/>
      <w:divBdr>
        <w:top w:val="none" w:sz="0" w:space="0" w:color="auto"/>
        <w:left w:val="none" w:sz="0" w:space="0" w:color="auto"/>
        <w:bottom w:val="none" w:sz="0" w:space="0" w:color="auto"/>
        <w:right w:val="none" w:sz="0" w:space="0" w:color="auto"/>
      </w:divBdr>
    </w:div>
    <w:div w:id="16072317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521</TotalTime>
  <Pages>6</Pages>
  <Words>1219</Words>
  <Characters>6707</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cp:lastModifiedBy>alexandra</cp:lastModifiedBy>
  <cp:revision>9</cp:revision>
  <cp:lastPrinted>2018-01-18T18:10:00Z</cp:lastPrinted>
  <dcterms:created xsi:type="dcterms:W3CDTF">2018-02-02T13:25:00Z</dcterms:created>
  <dcterms:modified xsi:type="dcterms:W3CDTF">2018-02-07T15:47:00Z</dcterms:modified>
</cp:coreProperties>
</file>