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937B" w14:textId="77777777" w:rsidR="004B6053" w:rsidRPr="004B6053" w:rsidRDefault="004B6053" w:rsidP="004B6053">
      <w:pPr>
        <w:spacing w:line="312" w:lineRule="auto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Matériel à commander par enfant</w:t>
      </w:r>
    </w:p>
    <w:p w14:paraId="7EC8A75A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72C92772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Un </w:t>
      </w:r>
      <w:r w:rsidR="00C757AF">
        <w:rPr>
          <w:rFonts w:ascii="Helvetica Neue" w:hAnsi="Helvetica Neue"/>
        </w:rPr>
        <w:t>grand ou un petit cahier Seyes pour le journal de bord.</w:t>
      </w:r>
    </w:p>
    <w:p w14:paraId="29FB3514" w14:textId="77777777" w:rsidR="004B6053" w:rsidRDefault="00C757AF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Un cahier mémo pour les </w:t>
      </w:r>
      <w:r w:rsidR="004B6053">
        <w:rPr>
          <w:rFonts w:ascii="Helvetica Neue" w:hAnsi="Helvetica Neue"/>
        </w:rPr>
        <w:t xml:space="preserve">collections de mots, </w:t>
      </w:r>
      <w:r>
        <w:rPr>
          <w:rFonts w:ascii="Helvetica Neue" w:hAnsi="Helvetica Neue"/>
        </w:rPr>
        <w:t>de poésies, etc.</w:t>
      </w:r>
    </w:p>
    <w:p w14:paraId="25301310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Un cahier d'écrivain Seyes ou Travaux pratiques</w:t>
      </w:r>
      <w:bookmarkStart w:id="0" w:name="_GoBack"/>
      <w:bookmarkEnd w:id="0"/>
    </w:p>
    <w:p w14:paraId="40581BA3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Un carnet de lecteur</w:t>
      </w:r>
    </w:p>
    <w:p w14:paraId="0F29195B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Un répertoire</w:t>
      </w:r>
    </w:p>
    <w:p w14:paraId="36BE6311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Un cahier de liaison</w:t>
      </w:r>
    </w:p>
    <w:p w14:paraId="40EB670E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21DD62CC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4523F65D" w14:textId="77777777" w:rsidR="004B6053" w:rsidRPr="004B6053" w:rsidRDefault="004B6053" w:rsidP="004B6053">
      <w:pPr>
        <w:spacing w:line="312" w:lineRule="auto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Matériel à commander pour la classe</w:t>
      </w:r>
    </w:p>
    <w:p w14:paraId="0FAF27DA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4D989669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Stylos </w:t>
      </w:r>
    </w:p>
    <w:p w14:paraId="71CF072B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Crayons à papier</w:t>
      </w:r>
    </w:p>
    <w:p w14:paraId="2E52F256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Gommes et taille-crayons</w:t>
      </w:r>
    </w:p>
    <w:p w14:paraId="3F278E81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Crayons de couleurs</w:t>
      </w:r>
    </w:p>
    <w:p w14:paraId="6B92CCB8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Feutres Woody</w:t>
      </w:r>
    </w:p>
    <w:p w14:paraId="79C49139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Tableau Veleda ligné</w:t>
      </w:r>
    </w:p>
    <w:p w14:paraId="05042495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Ciseaux </w:t>
      </w:r>
      <w:r>
        <w:rPr>
          <w:rFonts w:ascii="Helvetica Neue" w:hAnsi="Helvetica Neue"/>
        </w:rPr>
        <w:br/>
        <w:t>Colle</w:t>
      </w:r>
    </w:p>
    <w:p w14:paraId="0AFC18C3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Matériel d'Arts plastiques </w:t>
      </w:r>
    </w:p>
    <w:p w14:paraId="044E9FE6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Instruments de musique</w:t>
      </w:r>
    </w:p>
    <w:p w14:paraId="5758F0BA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0A17F5ED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54423D38" w14:textId="77777777" w:rsidR="004B6053" w:rsidRPr="004B6053" w:rsidRDefault="004B6053" w:rsidP="004B6053">
      <w:pPr>
        <w:spacing w:line="312" w:lineRule="auto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Matériel à demander par enfant</w:t>
      </w:r>
    </w:p>
    <w:p w14:paraId="0C33690F" w14:textId="77777777" w:rsidR="004B6053" w:rsidRDefault="004B6053" w:rsidP="004B6053">
      <w:pPr>
        <w:spacing w:line="312" w:lineRule="auto"/>
        <w:rPr>
          <w:rFonts w:ascii="Helvetica Neue" w:hAnsi="Helvetica Neue"/>
        </w:rPr>
      </w:pPr>
    </w:p>
    <w:p w14:paraId="2B522484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Une plante</w:t>
      </w:r>
    </w:p>
    <w:p w14:paraId="094F9B0C" w14:textId="77777777" w:rsid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Des fleurs</w:t>
      </w:r>
    </w:p>
    <w:p w14:paraId="4DFBCC96" w14:textId="77777777" w:rsidR="00E307C4" w:rsidRPr="004B6053" w:rsidRDefault="004B6053" w:rsidP="004B6053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Un coussin</w:t>
      </w:r>
    </w:p>
    <w:sectPr w:rsidR="00E307C4" w:rsidRPr="004B6053" w:rsidSect="00E3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3"/>
    <w:rsid w:val="004B6053"/>
    <w:rsid w:val="00C757AF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78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2</cp:revision>
  <dcterms:created xsi:type="dcterms:W3CDTF">2017-07-09T16:12:00Z</dcterms:created>
  <dcterms:modified xsi:type="dcterms:W3CDTF">2017-07-09T16:15:00Z</dcterms:modified>
</cp:coreProperties>
</file>