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5B" w:rsidRPr="00AD6A3A" w:rsidRDefault="003E30D8" w:rsidP="00AD6A3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Petite bibliographie pour évoluer !</w:t>
      </w:r>
    </w:p>
    <w:p w:rsidR="006A3B5B" w:rsidRPr="006A3B5B" w:rsidRDefault="006A3B5B">
      <w:pPr>
        <w:rPr>
          <w:rFonts w:asciiTheme="minorHAnsi" w:hAnsiTheme="minorHAnsi"/>
          <w:sz w:val="22"/>
          <w:szCs w:val="22"/>
        </w:rPr>
      </w:pPr>
    </w:p>
    <w:p w:rsidR="006A3B5B" w:rsidRDefault="006A3B5B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Les lois naturelles de l’enfant</w:t>
      </w:r>
      <w:r>
        <w:rPr>
          <w:rFonts w:asciiTheme="minorHAnsi" w:hAnsiTheme="minorHAnsi"/>
          <w:sz w:val="22"/>
          <w:szCs w:val="22"/>
        </w:rPr>
        <w:t xml:space="preserve"> – Céline Alvarez</w:t>
      </w:r>
    </w:p>
    <w:p w:rsidR="006A3B5B" w:rsidRDefault="006A3B5B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 livre fondateur révèle une autre façon de voir l’enfant et de concevoir son éducation à la maison et à l’école.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céline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Alvarez explique de manière limpide les grands principes qui </w:t>
      </w:r>
      <w:proofErr w:type="spellStart"/>
      <w:r>
        <w:rPr>
          <w:rFonts w:asciiTheme="minorHAnsi" w:hAnsiTheme="minorHAnsi"/>
          <w:sz w:val="22"/>
          <w:szCs w:val="22"/>
        </w:rPr>
        <w:t>sous tendent</w:t>
      </w:r>
      <w:proofErr w:type="spellEnd"/>
      <w:r>
        <w:rPr>
          <w:rFonts w:asciiTheme="minorHAnsi" w:hAnsiTheme="minorHAnsi"/>
          <w:sz w:val="22"/>
          <w:szCs w:val="22"/>
        </w:rPr>
        <w:t xml:space="preserve"> l’apprentissage et l’épanouissement. Elle partage son expérience, les activités qui peuvent aider </w:t>
      </w:r>
      <w:proofErr w:type="gramStart"/>
      <w:r>
        <w:rPr>
          <w:rFonts w:asciiTheme="minorHAnsi" w:hAnsiTheme="minorHAnsi"/>
          <w:sz w:val="22"/>
          <w:szCs w:val="22"/>
        </w:rPr>
        <w:t>les enfant</w:t>
      </w:r>
      <w:proofErr w:type="gramEnd"/>
      <w:r>
        <w:rPr>
          <w:rFonts w:asciiTheme="minorHAnsi" w:hAnsiTheme="minorHAnsi"/>
          <w:sz w:val="22"/>
          <w:szCs w:val="22"/>
        </w:rPr>
        <w:t xml:space="preserve"> à développer leur potentiel, ainsi que la posture appropriée de l’adulte.</w:t>
      </w:r>
    </w:p>
    <w:p w:rsidR="006A3B5B" w:rsidRDefault="006A3B5B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3B5B">
        <w:rPr>
          <w:rFonts w:asciiTheme="minorHAnsi" w:hAnsiTheme="minorHAnsi"/>
          <w:b/>
          <w:sz w:val="22"/>
          <w:szCs w:val="22"/>
        </w:rPr>
        <w:t>Parents efficaces: Les règles d'or de la communication entre parents et enfants </w:t>
      </w:r>
      <w:r>
        <w:rPr>
          <w:rFonts w:asciiTheme="minorHAnsi" w:hAnsiTheme="minorHAnsi"/>
          <w:sz w:val="22"/>
          <w:szCs w:val="22"/>
        </w:rPr>
        <w:t xml:space="preserve">- </w:t>
      </w:r>
      <w:hyperlink r:id="rId6" w:history="1">
        <w:r w:rsidRPr="006A3B5B">
          <w:rPr>
            <w:rStyle w:val="Lienhypertexte"/>
            <w:rFonts w:asciiTheme="minorHAnsi" w:hAnsiTheme="minorHAnsi"/>
            <w:sz w:val="22"/>
            <w:szCs w:val="22"/>
          </w:rPr>
          <w:t>Thomas Gordon</w:t>
        </w:r>
      </w:hyperlink>
      <w:r>
        <w:rPr>
          <w:rFonts w:asciiTheme="minorHAnsi" w:hAnsiTheme="minorHAnsi"/>
          <w:sz w:val="22"/>
          <w:szCs w:val="22"/>
        </w:rPr>
        <w:t> </w:t>
      </w:r>
    </w:p>
    <w:p w:rsidR="006A3B5B" w:rsidRDefault="002F5C11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best-</w:t>
      </w:r>
      <w:bookmarkStart w:id="0" w:name="_GoBack"/>
      <w:bookmarkEnd w:id="0"/>
      <w:r w:rsidR="006A3B5B" w:rsidRPr="006A3B5B">
        <w:rPr>
          <w:rFonts w:asciiTheme="minorHAnsi" w:hAnsiTheme="minorHAnsi"/>
          <w:sz w:val="22"/>
          <w:szCs w:val="22"/>
        </w:rPr>
        <w:t>seller mondial de la communication entre parents et enfants. Appliquez la méthode sans perdant. Pour que vos enfants soient heureux et épanouis, pratiquez les règles d'or de la communication ! Bien mieux que des principes, voici des méthodes que vous pourrez mettre directement en pratique. Un programme pratique pour résoudre tous les conflits.</w:t>
      </w:r>
    </w:p>
    <w:p w:rsidR="006A3B5B" w:rsidRDefault="006A3B5B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3B5B">
        <w:rPr>
          <w:rFonts w:asciiTheme="minorHAnsi" w:hAnsiTheme="minorHAnsi"/>
          <w:b/>
          <w:sz w:val="22"/>
          <w:szCs w:val="22"/>
        </w:rPr>
        <w:t>Parler pour que les enfants écoutent, écouter pour que les enfants parlent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6A3B5B">
        <w:rPr>
          <w:rFonts w:asciiTheme="minorHAnsi" w:hAnsiTheme="minorHAnsi"/>
          <w:sz w:val="22"/>
          <w:szCs w:val="22"/>
        </w:rPr>
        <w:t xml:space="preserve">Adèle </w:t>
      </w:r>
      <w:proofErr w:type="spellStart"/>
      <w:r w:rsidRPr="006A3B5B">
        <w:rPr>
          <w:rFonts w:asciiTheme="minorHAnsi" w:hAnsiTheme="minorHAnsi"/>
          <w:sz w:val="22"/>
          <w:szCs w:val="22"/>
        </w:rPr>
        <w:t>Faber</w:t>
      </w:r>
      <w:proofErr w:type="spellEnd"/>
      <w:r w:rsidRPr="006A3B5B">
        <w:rPr>
          <w:rFonts w:asciiTheme="minorHAnsi" w:hAnsiTheme="minorHAnsi"/>
          <w:sz w:val="22"/>
          <w:szCs w:val="22"/>
        </w:rPr>
        <w:t xml:space="preserve"> et Elaine </w:t>
      </w:r>
      <w:proofErr w:type="spellStart"/>
      <w:r w:rsidRPr="006A3B5B">
        <w:rPr>
          <w:rFonts w:asciiTheme="minorHAnsi" w:hAnsiTheme="minorHAnsi"/>
          <w:sz w:val="22"/>
          <w:szCs w:val="22"/>
        </w:rPr>
        <w:t>Mazlish</w:t>
      </w:r>
      <w:proofErr w:type="spellEnd"/>
      <w:r w:rsidRPr="006A3B5B">
        <w:rPr>
          <w:rFonts w:asciiTheme="minorHAnsi" w:hAnsiTheme="minorHAnsi"/>
          <w:sz w:val="22"/>
          <w:szCs w:val="22"/>
        </w:rPr>
        <w:t xml:space="preserve">  </w:t>
      </w:r>
    </w:p>
    <w:p w:rsidR="006A3B5B" w:rsidRDefault="006A3B5B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 w:rsidRPr="006A3B5B">
        <w:rPr>
          <w:rFonts w:asciiTheme="minorHAnsi" w:hAnsiTheme="minorHAnsi"/>
          <w:sz w:val="22"/>
          <w:szCs w:val="22"/>
        </w:rPr>
        <w:t>Basé sur de récentes prises de conscience en psychologie, ce livre présente des façons innovatrices de résoudre les problèmes qu'on rencontre dans toute relation parent-enfant. Il met de l'avant une approche lucide, sensible et respectueuse, qui entraîne moins de stress et plus de gratification pour les parents comme pour les enfants : techniques à la fois concrètes, pratiques et surtout efficaces.</w:t>
      </w:r>
    </w:p>
    <w:p w:rsidR="006A3B5B" w:rsidRDefault="006A3B5B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Il n'y a pas de parent parfait</w:t>
      </w:r>
      <w:r>
        <w:rPr>
          <w:rFonts w:asciiTheme="minorHAnsi" w:hAnsiTheme="minorHAnsi"/>
          <w:sz w:val="22"/>
          <w:szCs w:val="22"/>
        </w:rPr>
        <w:t xml:space="preserve"> – Isabelle </w:t>
      </w:r>
      <w:proofErr w:type="spellStart"/>
      <w:r>
        <w:rPr>
          <w:rFonts w:asciiTheme="minorHAnsi" w:hAnsiTheme="minorHAnsi"/>
          <w:sz w:val="22"/>
          <w:szCs w:val="22"/>
        </w:rPr>
        <w:t>Fillozat</w:t>
      </w:r>
      <w:proofErr w:type="spellEnd"/>
    </w:p>
    <w:p w:rsidR="006A3B5B" w:rsidRPr="006A3B5B" w:rsidRDefault="006A3B5B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 w:rsidRPr="006A3B5B">
        <w:rPr>
          <w:rFonts w:asciiTheme="minorHAnsi" w:hAnsiTheme="minorHAnsi"/>
          <w:sz w:val="22"/>
          <w:szCs w:val="22"/>
        </w:rPr>
        <w:t>L'histoire de nos enfants commence pa</w:t>
      </w:r>
      <w:r>
        <w:rPr>
          <w:rFonts w:asciiTheme="minorHAnsi" w:hAnsiTheme="minorHAnsi"/>
          <w:sz w:val="22"/>
          <w:szCs w:val="22"/>
        </w:rPr>
        <w:t>r la nôtre.</w:t>
      </w:r>
      <w:r w:rsidRPr="006A3B5B">
        <w:rPr>
          <w:rFonts w:asciiTheme="minorHAnsi" w:hAnsiTheme="minorHAnsi"/>
          <w:sz w:val="22"/>
          <w:szCs w:val="22"/>
        </w:rPr>
        <w:t xml:space="preserve"> La manière dont nous éduquons nos enfants est le résultat de notre histoire personnelle. Pourquoi tant de passions se déchaînent lorsqu'il est question d'éducation ? Parce qu'au-delà des théories il y a notre inconscient. Nos blessures, notre histoire.</w:t>
      </w:r>
    </w:p>
    <w:p w:rsidR="006A3B5B" w:rsidRDefault="006A3B5B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Au cœur des émotions de l’enfant</w:t>
      </w:r>
      <w:r w:rsidR="001F5865">
        <w:rPr>
          <w:rFonts w:asciiTheme="minorHAnsi" w:hAnsiTheme="minorHAnsi"/>
          <w:b/>
          <w:sz w:val="22"/>
          <w:szCs w:val="22"/>
        </w:rPr>
        <w:t>,</w:t>
      </w:r>
      <w:r w:rsidRPr="00FC4DD9">
        <w:rPr>
          <w:rFonts w:asciiTheme="minorHAnsi" w:hAnsiTheme="minorHAnsi"/>
          <w:b/>
          <w:sz w:val="22"/>
          <w:szCs w:val="22"/>
        </w:rPr>
        <w:t xml:space="preserve"> J’ai tout essayé</w:t>
      </w:r>
      <w:r>
        <w:rPr>
          <w:rFonts w:asciiTheme="minorHAnsi" w:hAnsiTheme="minorHAnsi"/>
          <w:sz w:val="22"/>
          <w:szCs w:val="22"/>
        </w:rPr>
        <w:t xml:space="preserve"> – Isabelle </w:t>
      </w:r>
      <w:proofErr w:type="spellStart"/>
      <w:r>
        <w:rPr>
          <w:rFonts w:asciiTheme="minorHAnsi" w:hAnsiTheme="minorHAnsi"/>
          <w:sz w:val="22"/>
          <w:szCs w:val="22"/>
        </w:rPr>
        <w:t>Fillozat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6A3B5B" w:rsidRDefault="006A3B5B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 w:rsidRPr="006A3B5B">
        <w:rPr>
          <w:rFonts w:asciiTheme="minorHAnsi" w:hAnsiTheme="minorHAnsi"/>
          <w:sz w:val="22"/>
          <w:szCs w:val="22"/>
        </w:rPr>
        <w:t xml:space="preserve">Les parents sont souvent démunis devant l'intensité des émotions de leur enfant. Ils cherchent volontiers à les calmer, à faire taire les cris, les pleurs, l'expression de l'émoi. Or l'émotion a un sens, une intention. Elle est </w:t>
      </w:r>
      <w:proofErr w:type="spellStart"/>
      <w:r w:rsidRPr="006A3B5B">
        <w:rPr>
          <w:rFonts w:asciiTheme="minorHAnsi" w:hAnsiTheme="minorHAnsi"/>
          <w:sz w:val="22"/>
          <w:szCs w:val="22"/>
        </w:rPr>
        <w:t>guérissante</w:t>
      </w:r>
      <w:proofErr w:type="spellEnd"/>
      <w:r w:rsidRPr="006A3B5B">
        <w:rPr>
          <w:rFonts w:asciiTheme="minorHAnsi" w:hAnsiTheme="minorHAnsi"/>
          <w:sz w:val="22"/>
          <w:szCs w:val="22"/>
        </w:rPr>
        <w:t>. Ce livre très concret tire ses exemples du quotidien, aide les parents à comprendre la peur, la colère, la joie, la tristesse et le besoin de l'enfant d'exprimer ses sentiments. Tout cela pour mieux l'accompagner vers l'autonomie et vers davantage d'harmonie familiale.</w:t>
      </w:r>
    </w:p>
    <w:p w:rsidR="006A3B5B" w:rsidRDefault="006A3B5B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Vivre heureux avec son enfant, Pour une enfance heureuse</w:t>
      </w:r>
      <w:r>
        <w:rPr>
          <w:rFonts w:asciiTheme="minorHAnsi" w:hAnsiTheme="minorHAnsi"/>
          <w:sz w:val="22"/>
          <w:szCs w:val="22"/>
        </w:rPr>
        <w:t xml:space="preserve"> – Catherine Gueguen</w:t>
      </w:r>
    </w:p>
    <w:p w:rsidR="006A3B5B" w:rsidRDefault="006A3B5B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dernières découvertes scientifiques sur le développement et le fonctionnement du cerveau bouleversent notre compréhension des besoins de l’enf</w:t>
      </w:r>
      <w:r w:rsidR="002E65A3">
        <w:rPr>
          <w:rFonts w:asciiTheme="minorHAnsi" w:hAnsiTheme="minorHAnsi"/>
          <w:sz w:val="22"/>
          <w:szCs w:val="22"/>
        </w:rPr>
        <w:t>ant. Catherine Gueguen, pédiatre, nous fait partager ses découvertes et propose des conseils éducatifs pour les parents et professionnels.</w:t>
      </w:r>
    </w:p>
    <w:p w:rsidR="002E65A3" w:rsidRDefault="002E65A3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Calme et attentif comme une grenouille + CD</w:t>
      </w:r>
      <w:r>
        <w:rPr>
          <w:rFonts w:asciiTheme="minorHAnsi" w:hAnsiTheme="minorHAnsi"/>
          <w:sz w:val="22"/>
          <w:szCs w:val="22"/>
        </w:rPr>
        <w:t xml:space="preserve"> - Eline </w:t>
      </w:r>
      <w:proofErr w:type="spellStart"/>
      <w:r>
        <w:rPr>
          <w:rFonts w:asciiTheme="minorHAnsi" w:hAnsiTheme="minorHAnsi"/>
          <w:sz w:val="22"/>
          <w:szCs w:val="22"/>
        </w:rPr>
        <w:t>Snel</w:t>
      </w:r>
      <w:proofErr w:type="spellEnd"/>
      <w:r w:rsidRPr="002E65A3">
        <w:rPr>
          <w:rFonts w:asciiTheme="minorHAnsi" w:hAnsiTheme="minorHAnsi"/>
          <w:sz w:val="22"/>
          <w:szCs w:val="22"/>
        </w:rPr>
        <w:t xml:space="preserve"> </w:t>
      </w:r>
    </w:p>
    <w:p w:rsidR="002E65A3" w:rsidRDefault="002E65A3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 w:rsidRPr="002E65A3">
        <w:rPr>
          <w:rFonts w:asciiTheme="minorHAnsi" w:hAnsiTheme="minorHAnsi"/>
          <w:sz w:val="22"/>
          <w:szCs w:val="22"/>
        </w:rPr>
        <w:t xml:space="preserve"> Le livre présente des histoires, des témoignages et de multiples exercices à faire au quotidien : sur le chemin de l'école (pour apprendre à regarder), à table (pour s écouter mutuellement) ou quand on regarde un film ensemble (pour prendre conscience de ses émotions).</w:t>
      </w:r>
    </w:p>
    <w:p w:rsidR="00FC4DD9" w:rsidRDefault="00FC4DD9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Additifs alimentaires, attention Danger</w:t>
      </w:r>
      <w:r>
        <w:rPr>
          <w:rFonts w:asciiTheme="minorHAnsi" w:hAnsiTheme="minorHAnsi"/>
          <w:sz w:val="22"/>
          <w:szCs w:val="22"/>
        </w:rPr>
        <w:t xml:space="preserve"> – Corinne </w:t>
      </w:r>
      <w:proofErr w:type="spellStart"/>
      <w:r>
        <w:rPr>
          <w:rFonts w:asciiTheme="minorHAnsi" w:hAnsiTheme="minorHAnsi"/>
          <w:sz w:val="22"/>
          <w:szCs w:val="22"/>
        </w:rPr>
        <w:t>Gouget</w:t>
      </w:r>
      <w:proofErr w:type="spellEnd"/>
    </w:p>
    <w:p w:rsidR="00FC4DD9" w:rsidRPr="00FC4DD9" w:rsidRDefault="00AD6A3A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Après plus de 20 ans d’expérience dans le domaine de la toxicité des additifs alimentaires, dont 2 ans passés à comparer de nombreuses études internationales sur le sujet, Corinne </w:t>
      </w:r>
      <w:proofErr w:type="spellStart"/>
      <w:r>
        <w:rPr>
          <w:rFonts w:asciiTheme="minorHAnsi" w:hAnsiTheme="minorHAnsi"/>
          <w:sz w:val="22"/>
          <w:szCs w:val="22"/>
        </w:rPr>
        <w:t>Gouget</w:t>
      </w:r>
      <w:proofErr w:type="spellEnd"/>
      <w:r>
        <w:rPr>
          <w:rFonts w:asciiTheme="minorHAnsi" w:hAnsiTheme="minorHAnsi"/>
          <w:sz w:val="22"/>
          <w:szCs w:val="22"/>
        </w:rPr>
        <w:t xml:space="preserve"> est heureuse de vous donner enfin la possibilité de savoir ce que vous mangez !</w:t>
      </w:r>
    </w:p>
    <w:p w:rsidR="00FC4DD9" w:rsidRDefault="00FC4DD9" w:rsidP="001F5865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Apprivoiser les écrans pour mieux grandir </w:t>
      </w:r>
      <w:r>
        <w:rPr>
          <w:rFonts w:asciiTheme="minorHAnsi" w:hAnsiTheme="minorHAnsi"/>
          <w:sz w:val="22"/>
          <w:szCs w:val="22"/>
        </w:rPr>
        <w:t xml:space="preserve">– Serge </w:t>
      </w:r>
      <w:proofErr w:type="spellStart"/>
      <w:r>
        <w:rPr>
          <w:rFonts w:asciiTheme="minorHAnsi" w:hAnsiTheme="minorHAnsi"/>
          <w:sz w:val="22"/>
          <w:szCs w:val="22"/>
        </w:rPr>
        <w:t>Tisseron</w:t>
      </w:r>
      <w:proofErr w:type="spellEnd"/>
    </w:p>
    <w:p w:rsidR="00FC4DD9" w:rsidRPr="00FC4DD9" w:rsidRDefault="00FC4DD9" w:rsidP="001F5865">
      <w:pPr>
        <w:spacing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règle donnée par Serge </w:t>
      </w:r>
      <w:proofErr w:type="spellStart"/>
      <w:r>
        <w:rPr>
          <w:rFonts w:asciiTheme="minorHAnsi" w:hAnsiTheme="minorHAnsi"/>
          <w:sz w:val="22"/>
          <w:szCs w:val="22"/>
        </w:rPr>
        <w:t>Tisseron</w:t>
      </w:r>
      <w:proofErr w:type="spellEnd"/>
      <w:r>
        <w:rPr>
          <w:rFonts w:asciiTheme="minorHAnsi" w:hAnsiTheme="minorHAnsi"/>
          <w:sz w:val="22"/>
          <w:szCs w:val="22"/>
        </w:rPr>
        <w:t>, psychiatre, docteur en psychologie, « 3-6-9-12 » donne quelques conseils simples, articulés autour de 4 étapes : l’admission en maternelle, l’entrée au CP, la maîtrise de la lecture et écriture et le passage au collège.</w:t>
      </w:r>
    </w:p>
    <w:p w:rsidR="002E65A3" w:rsidRDefault="002E65A3" w:rsidP="001F5865">
      <w:pPr>
        <w:pStyle w:val="Paragraphedeliste"/>
        <w:numPr>
          <w:ilvl w:val="0"/>
          <w:numId w:val="1"/>
        </w:numPr>
        <w:spacing w:after="60"/>
        <w:rPr>
          <w:rFonts w:asciiTheme="minorHAnsi" w:hAnsiTheme="minorHAnsi"/>
          <w:sz w:val="22"/>
          <w:szCs w:val="22"/>
        </w:rPr>
      </w:pPr>
      <w:r w:rsidRPr="00FC4DD9">
        <w:rPr>
          <w:rFonts w:asciiTheme="minorHAnsi" w:hAnsiTheme="minorHAnsi"/>
          <w:b/>
          <w:sz w:val="22"/>
          <w:szCs w:val="22"/>
        </w:rPr>
        <w:t>Sites internet inspirants</w:t>
      </w:r>
      <w:r>
        <w:rPr>
          <w:rFonts w:asciiTheme="minorHAnsi" w:hAnsiTheme="minorHAnsi"/>
          <w:sz w:val="22"/>
          <w:szCs w:val="22"/>
        </w:rPr>
        <w:t xml:space="preserve"> : </w:t>
      </w:r>
      <w:hyperlink r:id="rId7" w:history="1">
        <w:r w:rsidR="00FC4DD9">
          <w:rPr>
            <w:rStyle w:val="Lienhypertexte"/>
            <w:rFonts w:asciiTheme="minorHAnsi" w:hAnsiTheme="minorHAnsi"/>
            <w:sz w:val="22"/>
            <w:szCs w:val="22"/>
          </w:rPr>
          <w:t>les lois naturelles de l'enfant</w:t>
        </w:r>
      </w:hyperlink>
      <w:r w:rsidR="00FC4DD9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FC4DD9" w:rsidRPr="00FC4DD9">
          <w:rPr>
            <w:rStyle w:val="Lienhypertexte"/>
            <w:rFonts w:asciiTheme="minorHAnsi" w:hAnsiTheme="minorHAnsi"/>
            <w:sz w:val="22"/>
            <w:szCs w:val="22"/>
          </w:rPr>
          <w:t xml:space="preserve">apprendre à </w:t>
        </w:r>
        <w:proofErr w:type="spellStart"/>
        <w:r w:rsidR="00FC4DD9" w:rsidRPr="00FC4DD9">
          <w:rPr>
            <w:rStyle w:val="Lienhypertexte"/>
            <w:rFonts w:asciiTheme="minorHAnsi" w:hAnsiTheme="minorHAnsi"/>
            <w:sz w:val="22"/>
            <w:szCs w:val="22"/>
          </w:rPr>
          <w:t>éduquer</w:t>
        </w:r>
      </w:hyperlink>
      <w:proofErr w:type="gramStart"/>
      <w:r w:rsidR="00FC4DD9">
        <w:rPr>
          <w:rFonts w:asciiTheme="minorHAnsi" w:hAnsiTheme="minorHAnsi"/>
          <w:sz w:val="22"/>
          <w:szCs w:val="22"/>
        </w:rPr>
        <w:t>,</w:t>
      </w:r>
      <w:proofErr w:type="gramEnd"/>
      <w:hyperlink r:id="rId9" w:history="1">
        <w:r w:rsidR="00FC4DD9" w:rsidRPr="00FC4DD9">
          <w:rPr>
            <w:rStyle w:val="Lienhypertexte"/>
            <w:rFonts w:asciiTheme="minorHAnsi" w:hAnsiTheme="minorHAnsi"/>
            <w:sz w:val="22"/>
            <w:szCs w:val="22"/>
          </w:rPr>
          <w:t>papapositive</w:t>
        </w:r>
        <w:proofErr w:type="spellEnd"/>
      </w:hyperlink>
      <w:r w:rsidR="00FC4DD9">
        <w:rPr>
          <w:rFonts w:asciiTheme="minorHAnsi" w:hAnsiTheme="minorHAnsi"/>
          <w:sz w:val="22"/>
          <w:szCs w:val="22"/>
        </w:rPr>
        <w:t xml:space="preserve">,  </w:t>
      </w:r>
      <w:hyperlink r:id="rId10" w:history="1">
        <w:proofErr w:type="spellStart"/>
        <w:r w:rsidR="00FC4DD9" w:rsidRPr="00FC4DD9">
          <w:rPr>
            <w:rStyle w:val="Lienhypertexte"/>
            <w:rFonts w:asciiTheme="minorHAnsi" w:hAnsiTheme="minorHAnsi"/>
            <w:sz w:val="22"/>
            <w:szCs w:val="22"/>
          </w:rPr>
          <w:t>kaizen</w:t>
        </w:r>
        <w:proofErr w:type="spellEnd"/>
        <w:r w:rsidR="00FC4DD9" w:rsidRPr="00FC4DD9">
          <w:rPr>
            <w:rStyle w:val="Lienhypertexte"/>
            <w:rFonts w:asciiTheme="minorHAnsi" w:hAnsiTheme="minorHAnsi"/>
            <w:sz w:val="22"/>
            <w:szCs w:val="22"/>
          </w:rPr>
          <w:t xml:space="preserve"> magazine</w:t>
        </w:r>
      </w:hyperlink>
    </w:p>
    <w:sectPr w:rsidR="002E65A3" w:rsidSect="001F5865">
      <w:pgSz w:w="11906" w:h="16838"/>
      <w:pgMar w:top="680" w:right="794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28C"/>
    <w:multiLevelType w:val="hybridMultilevel"/>
    <w:tmpl w:val="471E9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02"/>
    <w:rsid w:val="0000072D"/>
    <w:rsid w:val="00186221"/>
    <w:rsid w:val="001F5865"/>
    <w:rsid w:val="0025016E"/>
    <w:rsid w:val="00282102"/>
    <w:rsid w:val="002E65A3"/>
    <w:rsid w:val="002F5C11"/>
    <w:rsid w:val="00351122"/>
    <w:rsid w:val="003E30D8"/>
    <w:rsid w:val="00440BFE"/>
    <w:rsid w:val="0053070B"/>
    <w:rsid w:val="00611EA3"/>
    <w:rsid w:val="006A3B5B"/>
    <w:rsid w:val="0070357B"/>
    <w:rsid w:val="00740519"/>
    <w:rsid w:val="00747BAE"/>
    <w:rsid w:val="008B3415"/>
    <w:rsid w:val="00A642ED"/>
    <w:rsid w:val="00AB692E"/>
    <w:rsid w:val="00AD6A3A"/>
    <w:rsid w:val="00DE3CA1"/>
    <w:rsid w:val="00F45D77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2D"/>
  </w:style>
  <w:style w:type="paragraph" w:styleId="Titre1">
    <w:name w:val="heading 1"/>
    <w:basedOn w:val="Normal"/>
    <w:link w:val="Titre1Car"/>
    <w:uiPriority w:val="9"/>
    <w:qFormat/>
    <w:rsid w:val="0028210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1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282102"/>
  </w:style>
  <w:style w:type="character" w:customStyle="1" w:styleId="apple-converted-space">
    <w:name w:val="apple-converted-space"/>
    <w:basedOn w:val="Policepardfaut"/>
    <w:rsid w:val="00282102"/>
  </w:style>
  <w:style w:type="character" w:customStyle="1" w:styleId="a-size-medium">
    <w:name w:val="a-size-medium"/>
    <w:basedOn w:val="Policepardfaut"/>
    <w:rsid w:val="00282102"/>
  </w:style>
  <w:style w:type="character" w:customStyle="1" w:styleId="author">
    <w:name w:val="author"/>
    <w:basedOn w:val="Policepardfaut"/>
    <w:rsid w:val="00282102"/>
  </w:style>
  <w:style w:type="character" w:styleId="Lienhypertexte">
    <w:name w:val="Hyperlink"/>
    <w:basedOn w:val="Policepardfaut"/>
    <w:uiPriority w:val="99"/>
    <w:unhideWhenUsed/>
    <w:rsid w:val="00282102"/>
    <w:rPr>
      <w:color w:val="0000FF"/>
      <w:u w:val="single"/>
    </w:rPr>
  </w:style>
  <w:style w:type="character" w:customStyle="1" w:styleId="a-color-secondary">
    <w:name w:val="a-color-secondary"/>
    <w:basedOn w:val="Policepardfaut"/>
    <w:rsid w:val="00282102"/>
  </w:style>
  <w:style w:type="character" w:customStyle="1" w:styleId="a-declarative">
    <w:name w:val="a-declarative"/>
    <w:basedOn w:val="Policepardfaut"/>
    <w:rsid w:val="00282102"/>
  </w:style>
  <w:style w:type="character" w:styleId="lev">
    <w:name w:val="Strong"/>
    <w:basedOn w:val="Policepardfaut"/>
    <w:uiPriority w:val="22"/>
    <w:qFormat/>
    <w:rsid w:val="00611EA3"/>
    <w:rPr>
      <w:b/>
      <w:bCs/>
    </w:rPr>
  </w:style>
  <w:style w:type="character" w:customStyle="1" w:styleId="a-size-base">
    <w:name w:val="a-size-base"/>
    <w:basedOn w:val="Policepardfaut"/>
    <w:rsid w:val="00A642ED"/>
  </w:style>
  <w:style w:type="character" w:customStyle="1" w:styleId="a-size-extra-large">
    <w:name w:val="a-size-extra-large"/>
    <w:basedOn w:val="Policepardfaut"/>
    <w:rsid w:val="00747BAE"/>
  </w:style>
  <w:style w:type="paragraph" w:styleId="Paragraphedeliste">
    <w:name w:val="List Paragraph"/>
    <w:basedOn w:val="Normal"/>
    <w:uiPriority w:val="34"/>
    <w:qFormat/>
    <w:rsid w:val="006A3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2D"/>
  </w:style>
  <w:style w:type="paragraph" w:styleId="Titre1">
    <w:name w:val="heading 1"/>
    <w:basedOn w:val="Normal"/>
    <w:link w:val="Titre1Car"/>
    <w:uiPriority w:val="9"/>
    <w:qFormat/>
    <w:rsid w:val="0028210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1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282102"/>
  </w:style>
  <w:style w:type="character" w:customStyle="1" w:styleId="apple-converted-space">
    <w:name w:val="apple-converted-space"/>
    <w:basedOn w:val="Policepardfaut"/>
    <w:rsid w:val="00282102"/>
  </w:style>
  <w:style w:type="character" w:customStyle="1" w:styleId="a-size-medium">
    <w:name w:val="a-size-medium"/>
    <w:basedOn w:val="Policepardfaut"/>
    <w:rsid w:val="00282102"/>
  </w:style>
  <w:style w:type="character" w:customStyle="1" w:styleId="author">
    <w:name w:val="author"/>
    <w:basedOn w:val="Policepardfaut"/>
    <w:rsid w:val="00282102"/>
  </w:style>
  <w:style w:type="character" w:styleId="Lienhypertexte">
    <w:name w:val="Hyperlink"/>
    <w:basedOn w:val="Policepardfaut"/>
    <w:uiPriority w:val="99"/>
    <w:unhideWhenUsed/>
    <w:rsid w:val="00282102"/>
    <w:rPr>
      <w:color w:val="0000FF"/>
      <w:u w:val="single"/>
    </w:rPr>
  </w:style>
  <w:style w:type="character" w:customStyle="1" w:styleId="a-color-secondary">
    <w:name w:val="a-color-secondary"/>
    <w:basedOn w:val="Policepardfaut"/>
    <w:rsid w:val="00282102"/>
  </w:style>
  <w:style w:type="character" w:customStyle="1" w:styleId="a-declarative">
    <w:name w:val="a-declarative"/>
    <w:basedOn w:val="Policepardfaut"/>
    <w:rsid w:val="00282102"/>
  </w:style>
  <w:style w:type="character" w:styleId="lev">
    <w:name w:val="Strong"/>
    <w:basedOn w:val="Policepardfaut"/>
    <w:uiPriority w:val="22"/>
    <w:qFormat/>
    <w:rsid w:val="00611EA3"/>
    <w:rPr>
      <w:b/>
      <w:bCs/>
    </w:rPr>
  </w:style>
  <w:style w:type="character" w:customStyle="1" w:styleId="a-size-base">
    <w:name w:val="a-size-base"/>
    <w:basedOn w:val="Policepardfaut"/>
    <w:rsid w:val="00A642ED"/>
  </w:style>
  <w:style w:type="character" w:customStyle="1" w:styleId="a-size-extra-large">
    <w:name w:val="a-size-extra-large"/>
    <w:basedOn w:val="Policepardfaut"/>
    <w:rsid w:val="00747BAE"/>
  </w:style>
  <w:style w:type="paragraph" w:styleId="Paragraphedeliste">
    <w:name w:val="List Paragraph"/>
    <w:basedOn w:val="Normal"/>
    <w:uiPriority w:val="34"/>
    <w:qFormat/>
    <w:rsid w:val="006A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8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53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746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8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110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1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870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8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8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874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5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2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916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844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33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96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0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47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2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rendreaeduquer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elinealvarez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fr/Thomas-Gordon/e/B004MZK0O0/ref=dp_byline_cont_book_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izen-magaz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paposit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2016-09-26T11:14:00Z</cp:lastPrinted>
  <dcterms:created xsi:type="dcterms:W3CDTF">2017-07-07T10:59:00Z</dcterms:created>
  <dcterms:modified xsi:type="dcterms:W3CDTF">2017-07-07T11:40:00Z</dcterms:modified>
</cp:coreProperties>
</file>