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176" w:type="dxa"/>
        <w:tblLook w:val="04A0" w:firstRow="1" w:lastRow="0" w:firstColumn="1" w:lastColumn="0" w:noHBand="0" w:noVBand="1"/>
      </w:tblPr>
      <w:tblGrid>
        <w:gridCol w:w="3259"/>
        <w:gridCol w:w="23"/>
        <w:gridCol w:w="3144"/>
        <w:gridCol w:w="94"/>
        <w:gridCol w:w="3119"/>
        <w:gridCol w:w="3119"/>
        <w:gridCol w:w="3119"/>
      </w:tblGrid>
      <w:tr w:rsidR="00EE32EE" w:rsidTr="004A5898">
        <w:tc>
          <w:tcPr>
            <w:tcW w:w="3282" w:type="dxa"/>
            <w:gridSpan w:val="2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1 </w:t>
            </w:r>
            <w:r w:rsidR="00974430">
              <w:rPr>
                <w:sz w:val="24"/>
              </w:rPr>
              <w:t>(</w:t>
            </w:r>
            <w:r w:rsidRPr="00351932">
              <w:rPr>
                <w:i/>
                <w:sz w:val="24"/>
              </w:rPr>
              <w:t xml:space="preserve"> semaines</w:t>
            </w:r>
            <w:r w:rsidR="00974430">
              <w:rPr>
                <w:i/>
                <w:sz w:val="24"/>
              </w:rPr>
              <w:t>)</w:t>
            </w:r>
            <w:r w:rsidRPr="00351932">
              <w:rPr>
                <w:i/>
                <w:sz w:val="24"/>
              </w:rPr>
              <w:t xml:space="preserve"> </w:t>
            </w:r>
          </w:p>
          <w:p w:rsidR="00EE32EE" w:rsidRPr="00351932" w:rsidRDefault="00EE32EE" w:rsidP="005C7913">
            <w:pPr>
              <w:rPr>
                <w:sz w:val="24"/>
              </w:rPr>
            </w:pPr>
          </w:p>
        </w:tc>
        <w:tc>
          <w:tcPr>
            <w:tcW w:w="3238" w:type="dxa"/>
            <w:gridSpan w:val="2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>Période 2</w:t>
            </w:r>
            <w:r w:rsidR="00974430">
              <w:rPr>
                <w:b/>
                <w:sz w:val="24"/>
              </w:rPr>
              <w:t xml:space="preserve"> </w:t>
            </w:r>
            <w:r w:rsidR="00974430">
              <w:rPr>
                <w:sz w:val="24"/>
              </w:rPr>
              <w:t>(</w:t>
            </w:r>
            <w:r w:rsidR="00974430">
              <w:rPr>
                <w:i/>
                <w:sz w:val="24"/>
              </w:rPr>
              <w:t xml:space="preserve"> semaines)</w:t>
            </w:r>
          </w:p>
          <w:p w:rsidR="00EE32EE" w:rsidRPr="00351932" w:rsidRDefault="00EE32EE" w:rsidP="00EB56A9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3 </w:t>
            </w:r>
            <w:r w:rsidR="00974430">
              <w:rPr>
                <w:sz w:val="24"/>
              </w:rPr>
              <w:t>(</w:t>
            </w:r>
            <w:r w:rsidRPr="00351932">
              <w:rPr>
                <w:i/>
                <w:sz w:val="24"/>
              </w:rPr>
              <w:t xml:space="preserve"> semaines</w:t>
            </w:r>
            <w:r w:rsidR="00974430">
              <w:rPr>
                <w:i/>
                <w:sz w:val="24"/>
              </w:rPr>
              <w:t>)</w:t>
            </w:r>
            <w:r w:rsidRPr="00351932">
              <w:rPr>
                <w:i/>
                <w:sz w:val="24"/>
              </w:rPr>
              <w:t xml:space="preserve"> </w:t>
            </w:r>
          </w:p>
          <w:p w:rsidR="00EE32EE" w:rsidRPr="00351932" w:rsidRDefault="00EE32EE" w:rsidP="005C7913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4 </w:t>
            </w:r>
            <w:r w:rsidR="00974430">
              <w:rPr>
                <w:sz w:val="24"/>
              </w:rPr>
              <w:t>(</w:t>
            </w:r>
            <w:r w:rsidR="00974430">
              <w:rPr>
                <w:i/>
                <w:sz w:val="24"/>
              </w:rPr>
              <w:t xml:space="preserve"> semaine</w:t>
            </w:r>
            <w:r w:rsidR="00EB56A9">
              <w:rPr>
                <w:i/>
                <w:sz w:val="24"/>
              </w:rPr>
              <w:t>s</w:t>
            </w:r>
            <w:r w:rsidR="00974430">
              <w:rPr>
                <w:i/>
                <w:sz w:val="24"/>
              </w:rPr>
              <w:t>)</w:t>
            </w:r>
          </w:p>
          <w:p w:rsidR="00EE32EE" w:rsidRPr="00351932" w:rsidRDefault="00EE32EE" w:rsidP="00EB56A9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>Période 5</w:t>
            </w:r>
            <w:r w:rsidR="00974430" w:rsidRPr="00EB56A9">
              <w:rPr>
                <w:b/>
                <w:sz w:val="28"/>
              </w:rPr>
              <w:t xml:space="preserve"> </w:t>
            </w:r>
            <w:r w:rsidR="00974430" w:rsidRPr="00EB56A9">
              <w:rPr>
                <w:i/>
                <w:sz w:val="24"/>
              </w:rPr>
              <w:t>(</w:t>
            </w:r>
            <w:r w:rsidR="00EB56A9" w:rsidRPr="00EB56A9">
              <w:rPr>
                <w:i/>
                <w:sz w:val="24"/>
              </w:rPr>
              <w:t xml:space="preserve"> s</w:t>
            </w:r>
            <w:r w:rsidR="00974430" w:rsidRPr="00EB56A9">
              <w:rPr>
                <w:i/>
                <w:sz w:val="24"/>
              </w:rPr>
              <w:t>emaines)</w:t>
            </w:r>
          </w:p>
          <w:p w:rsidR="00EE32EE" w:rsidRPr="00351932" w:rsidRDefault="00EE32EE" w:rsidP="005C7913">
            <w:pPr>
              <w:rPr>
                <w:sz w:val="24"/>
              </w:rPr>
            </w:pPr>
          </w:p>
        </w:tc>
      </w:tr>
      <w:tr w:rsidR="004946DB" w:rsidTr="00A91ECE">
        <w:tc>
          <w:tcPr>
            <w:tcW w:w="15877" w:type="dxa"/>
            <w:gridSpan w:val="7"/>
            <w:shd w:val="clear" w:color="auto" w:fill="auto"/>
          </w:tcPr>
          <w:p w:rsidR="004946DB" w:rsidRPr="004946DB" w:rsidRDefault="004946DB" w:rsidP="004946DB">
            <w:pPr>
              <w:jc w:val="center"/>
              <w:rPr>
                <w:b/>
                <w:color w:val="C00000"/>
                <w:sz w:val="28"/>
              </w:rPr>
            </w:pPr>
          </w:p>
          <w:p w:rsidR="004946DB" w:rsidRPr="004946DB" w:rsidRDefault="004946DB" w:rsidP="004946DB">
            <w:pPr>
              <w:jc w:val="center"/>
              <w:rPr>
                <w:b/>
                <w:color w:val="C00000"/>
                <w:sz w:val="28"/>
              </w:rPr>
            </w:pPr>
            <w:r w:rsidRPr="004946DB">
              <w:rPr>
                <w:b/>
                <w:color w:val="C00000"/>
                <w:sz w:val="28"/>
              </w:rPr>
              <w:t xml:space="preserve">L’école maternelle : un cycle unique, fondamental pour la réussite de tous </w:t>
            </w:r>
          </w:p>
          <w:p w:rsidR="004946DB" w:rsidRPr="00351932" w:rsidRDefault="004946DB" w:rsidP="004946DB">
            <w:pPr>
              <w:rPr>
                <w:b/>
                <w:sz w:val="24"/>
              </w:rPr>
            </w:pPr>
          </w:p>
        </w:tc>
      </w:tr>
      <w:tr w:rsidR="004946DB" w:rsidTr="00A91ECE">
        <w:tc>
          <w:tcPr>
            <w:tcW w:w="15877" w:type="dxa"/>
            <w:gridSpan w:val="7"/>
            <w:shd w:val="clear" w:color="auto" w:fill="FFCCCC"/>
          </w:tcPr>
          <w:p w:rsidR="004946DB" w:rsidRPr="004946DB" w:rsidRDefault="004946DB" w:rsidP="004946DB">
            <w:pPr>
              <w:jc w:val="center"/>
              <w:rPr>
                <w:b/>
              </w:rPr>
            </w:pPr>
            <w:r w:rsidRPr="004946DB">
              <w:rPr>
                <w:b/>
              </w:rPr>
              <w:t>Une école qui s’adapte aux jeunes enfants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accueille les enfants et leurs parents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accompagne les transitions vécues par les enfants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tient compte du développement de l’enfant </w:t>
            </w:r>
          </w:p>
          <w:p w:rsidR="004946DB" w:rsidRPr="004946DB" w:rsidRDefault="004946DB" w:rsidP="004946DB">
            <w:pPr>
              <w:pStyle w:val="Paragraphedeliste"/>
              <w:numPr>
                <w:ilvl w:val="0"/>
                <w:numId w:val="11"/>
              </w:numPr>
              <w:rPr>
                <w:sz w:val="24"/>
              </w:rPr>
            </w:pPr>
            <w:r w:rsidRPr="00B134AE">
              <w:rPr>
                <w:sz w:val="20"/>
              </w:rPr>
              <w:t xml:space="preserve">Une école qui pratique une évaluation positive </w:t>
            </w:r>
          </w:p>
        </w:tc>
      </w:tr>
      <w:tr w:rsidR="004B3422" w:rsidTr="00A91ECE">
        <w:tc>
          <w:tcPr>
            <w:tcW w:w="15877" w:type="dxa"/>
            <w:gridSpan w:val="7"/>
            <w:shd w:val="clear" w:color="auto" w:fill="auto"/>
          </w:tcPr>
          <w:p w:rsidR="00383C38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Accueillir les enfants et les parents pour créer une</w:t>
            </w:r>
            <w:r w:rsidRPr="00B47D25">
              <w:rPr>
                <w:b/>
                <w:sz w:val="20"/>
              </w:rPr>
              <w:t xml:space="preserve"> relation de confiance</w:t>
            </w:r>
          </w:p>
          <w:p w:rsidR="004B3422" w:rsidRPr="00383C38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M</w:t>
            </w:r>
            <w:r w:rsidR="004B3422">
              <w:rPr>
                <w:sz w:val="20"/>
              </w:rPr>
              <w:t xml:space="preserve">ettre en place un </w:t>
            </w:r>
            <w:r w:rsidR="004B3422" w:rsidRPr="00B47D25">
              <w:rPr>
                <w:b/>
                <w:sz w:val="20"/>
              </w:rPr>
              <w:t>d</w:t>
            </w:r>
            <w:r w:rsidRPr="00B47D25">
              <w:rPr>
                <w:b/>
                <w:sz w:val="20"/>
              </w:rPr>
              <w:t>ialogue régulier et constructif avec les parents</w:t>
            </w:r>
            <w:r>
              <w:rPr>
                <w:sz w:val="20"/>
              </w:rPr>
              <w:t xml:space="preserve"> permettant de rendre plus claires les missions et le fonctionnement de l’école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Reconnaitre chaque enfant comme une personne en devenir, un interlocuteur à part entière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Aider l’enfant à prendre ses repères et à comprendre le fonctionnement de la classe afin de </w:t>
            </w:r>
            <w:r w:rsidRPr="00B47D25">
              <w:rPr>
                <w:b/>
                <w:sz w:val="20"/>
              </w:rPr>
              <w:t>l’amener à être autonome et de l’aider à grandir sereinement</w:t>
            </w:r>
            <w:r>
              <w:rPr>
                <w:sz w:val="20"/>
              </w:rPr>
              <w:t xml:space="preserve">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Guider l’enfant dans sa relation aux autres</w:t>
            </w:r>
            <w:r>
              <w:rPr>
                <w:sz w:val="20"/>
              </w:rPr>
              <w:t xml:space="preserve">, l’aider à exprimer son ressenti et à entendre ce que l’autre ressent pour créer une relation de respect entre les enfants et entre les enfants et les adultes </w:t>
            </w:r>
          </w:p>
          <w:p w:rsidR="004B3422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Adapter sa posture d’adulte à l’enfant et lui présenter des activités adaptées</w:t>
            </w:r>
            <w:r>
              <w:rPr>
                <w:sz w:val="20"/>
              </w:rPr>
              <w:t xml:space="preserve"> afin de lui donner goût aux apprentissages et de lui permettre de progresser </w:t>
            </w:r>
          </w:p>
          <w:p w:rsidR="00383C38" w:rsidRPr="004B3422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En équipe pédagogique, </w:t>
            </w:r>
            <w:r w:rsidRPr="00B47D25">
              <w:rPr>
                <w:b/>
                <w:sz w:val="20"/>
              </w:rPr>
              <w:t>aménager l’école afin d’offrir aux enfants un univers qui stimule leur curiosité et répond à leurs besoins</w:t>
            </w:r>
            <w:r>
              <w:rPr>
                <w:sz w:val="20"/>
              </w:rPr>
              <w:t xml:space="preserve"> de jeu, de mouvement, de repos et de </w:t>
            </w:r>
            <w:r w:rsidR="00441F58">
              <w:rPr>
                <w:sz w:val="20"/>
              </w:rPr>
              <w:t>découverte</w:t>
            </w:r>
            <w:r>
              <w:rPr>
                <w:sz w:val="20"/>
              </w:rPr>
              <w:t xml:space="preserve"> en multipliant les occasions d’expériences sensorielles, motrices, relationnelles, cognitives en sécurité 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Evaluer afin de mieux s’adapter aux besoins des enfants, en observant attentivement, en interprétant ce que chaque enfant dit ou fait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Faire régulièrement part des progrès et réussite de l’enfant</w:t>
            </w:r>
            <w:r>
              <w:rPr>
                <w:sz w:val="20"/>
              </w:rPr>
              <w:t xml:space="preserve"> à l’enfant lui-même ainsi qu’à ses parents </w:t>
            </w:r>
          </w:p>
        </w:tc>
      </w:tr>
      <w:tr w:rsidR="00383C38" w:rsidTr="00A91ECE">
        <w:tc>
          <w:tcPr>
            <w:tcW w:w="15877" w:type="dxa"/>
            <w:gridSpan w:val="7"/>
            <w:shd w:val="clear" w:color="auto" w:fill="FFCCCC"/>
          </w:tcPr>
          <w:p w:rsidR="00383C38" w:rsidRPr="007134A5" w:rsidRDefault="00383C38" w:rsidP="007134A5">
            <w:pPr>
              <w:jc w:val="center"/>
              <w:rPr>
                <w:b/>
              </w:rPr>
            </w:pPr>
            <w:r w:rsidRPr="007134A5">
              <w:rPr>
                <w:b/>
              </w:rPr>
              <w:t>Une école qui organise des modalités spécifiques d’apprentissages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jouant 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>Apprendre en réfléchissant et en résolvant des problèmes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s’exerçant </w:t>
            </w:r>
          </w:p>
          <w:p w:rsidR="00383C38" w:rsidRPr="00383C38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se remémorant et en mémorisant </w:t>
            </w:r>
          </w:p>
        </w:tc>
      </w:tr>
      <w:tr w:rsidR="00383C38" w:rsidTr="00A91ECE">
        <w:tc>
          <w:tcPr>
            <w:tcW w:w="15877" w:type="dxa"/>
            <w:gridSpan w:val="7"/>
            <w:shd w:val="clear" w:color="auto" w:fill="auto"/>
          </w:tcPr>
          <w:p w:rsidR="00383C38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 xml:space="preserve">Mettre en place une progressivité des enseignements sur le cycle incluant des apprentissages variés </w:t>
            </w:r>
            <w:r w:rsidR="00320587" w:rsidRPr="00B47D25">
              <w:rPr>
                <w:b/>
                <w:sz w:val="20"/>
              </w:rPr>
              <w:t>et des situations inscrites dans un vécu commun</w:t>
            </w:r>
            <w:r w:rsidR="00320587">
              <w:rPr>
                <w:sz w:val="20"/>
              </w:rPr>
              <w:t xml:space="preserve"> (préférables aux exercices formels proposés sous forme de fiches) </w:t>
            </w:r>
          </w:p>
          <w:p w:rsidR="005822EF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Laisser une </w:t>
            </w:r>
            <w:r w:rsidRPr="00B47D25">
              <w:rPr>
                <w:b/>
                <w:sz w:val="20"/>
              </w:rPr>
              <w:t>place importante à l’observation et à l’imitation</w:t>
            </w:r>
            <w:r>
              <w:rPr>
                <w:sz w:val="20"/>
              </w:rPr>
              <w:t xml:space="preserve"> des autres enfants et des adultes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>Favoriser les interactions entre enfants</w:t>
            </w:r>
            <w:r w:rsidRPr="00B47D25">
              <w:rPr>
                <w:sz w:val="20"/>
              </w:rPr>
              <w:t xml:space="preserve"> et créer les conditions d’une attention partagée</w:t>
            </w:r>
            <w:r>
              <w:rPr>
                <w:sz w:val="20"/>
              </w:rPr>
              <w:t>, prenant en compte le point de vue de l’autre afin d’</w:t>
            </w:r>
            <w:r w:rsidRPr="00B47D25">
              <w:rPr>
                <w:b/>
                <w:sz w:val="20"/>
              </w:rPr>
              <w:t xml:space="preserve">insérer chaque enfant dans une communauté d’apprentissage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Mettre en place des jeux symboliques, d’exploration, de construction, de manipulation, des jeux collectifs, des jeux de </w:t>
            </w:r>
            <w:r w:rsidR="00441F58">
              <w:rPr>
                <w:sz w:val="20"/>
              </w:rPr>
              <w:t>société</w:t>
            </w:r>
            <w:r>
              <w:rPr>
                <w:sz w:val="20"/>
              </w:rPr>
              <w:t>, des jeux fabriqués et inventés afin de permettre à l’enfant d’exercer son autonomie, d’agir sur le réel, de construire des fictions, de développer son imaginaire, d’</w:t>
            </w:r>
            <w:r w:rsidR="00441F58">
              <w:rPr>
                <w:sz w:val="20"/>
              </w:rPr>
              <w:t>exercer des conduite</w:t>
            </w:r>
            <w:r>
              <w:rPr>
                <w:sz w:val="20"/>
              </w:rPr>
              <w:t>s</w:t>
            </w:r>
            <w:r w:rsidR="00441F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motrices, d’expérimenter des règles et des rôles sociaux variés </w:t>
            </w:r>
          </w:p>
          <w:p w:rsidR="00441F58" w:rsidRDefault="00441F58" w:rsidP="00441F5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Proposer des situations de problèmes à la portée des enfants afin de provoquer leur réflexion et ainsi de leur donner envie d’apprendre et de les rendre autonome intellectuellement </w:t>
            </w:r>
          </w:p>
          <w:p w:rsidR="00D37384" w:rsidRDefault="00441F58" w:rsidP="0013329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Permettre à l’enfant d’apprendre en lui laissant suffisamment de temps, en lui permettant de nombreuses répétition dans des conditions variées , dans des situations d’entrainement ou d’auto-entrainement, voire d’automatisation</w:t>
            </w:r>
            <w:r w:rsidR="00556E48">
              <w:rPr>
                <w:sz w:val="20"/>
              </w:rPr>
              <w:t xml:space="preserve"> ; remobiliser en permanence les acquis antérieurs de l’école </w:t>
            </w:r>
          </w:p>
          <w:p w:rsidR="002B3691" w:rsidRDefault="002B3691" w:rsidP="002B3691">
            <w:pPr>
              <w:rPr>
                <w:sz w:val="20"/>
              </w:rPr>
            </w:pPr>
          </w:p>
          <w:p w:rsidR="002B3691" w:rsidRDefault="002B3691" w:rsidP="002B3691">
            <w:pPr>
              <w:rPr>
                <w:sz w:val="20"/>
              </w:rPr>
            </w:pPr>
          </w:p>
          <w:p w:rsidR="002B3691" w:rsidRPr="002B3691" w:rsidRDefault="002B3691" w:rsidP="002B3691">
            <w:pPr>
              <w:rPr>
                <w:sz w:val="20"/>
              </w:rPr>
            </w:pPr>
          </w:p>
        </w:tc>
      </w:tr>
      <w:tr w:rsidR="00556E48" w:rsidTr="00A91ECE">
        <w:tc>
          <w:tcPr>
            <w:tcW w:w="15877" w:type="dxa"/>
            <w:gridSpan w:val="7"/>
            <w:shd w:val="clear" w:color="auto" w:fill="FFCCCC"/>
          </w:tcPr>
          <w:p w:rsidR="00556E48" w:rsidRPr="00556E48" w:rsidRDefault="00556E48" w:rsidP="00556E48">
            <w:pPr>
              <w:jc w:val="center"/>
              <w:rPr>
                <w:b/>
                <w:sz w:val="20"/>
              </w:rPr>
            </w:pPr>
            <w:r w:rsidRPr="00556E48">
              <w:rPr>
                <w:b/>
                <w:sz w:val="20"/>
              </w:rPr>
              <w:lastRenderedPageBreak/>
              <w:t>Une école où les enfants vont apprendre ensemble et vivre ensemble</w:t>
            </w:r>
            <w:bookmarkStart w:id="0" w:name="_GoBack"/>
            <w:bookmarkEnd w:id="0"/>
          </w:p>
          <w:p w:rsid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Comprendre la fonction de l’école</w:t>
            </w:r>
          </w:p>
          <w:p w:rsidR="00556E48" w:rsidRP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Se construire comme personne singulière au sein d’un groupe </w:t>
            </w:r>
          </w:p>
        </w:tc>
      </w:tr>
      <w:tr w:rsidR="00A91ECE" w:rsidTr="00A91ECE">
        <w:tc>
          <w:tcPr>
            <w:tcW w:w="15877" w:type="dxa"/>
            <w:gridSpan w:val="7"/>
            <w:shd w:val="clear" w:color="auto" w:fill="auto"/>
          </w:tcPr>
          <w:p w:rsidR="008A5CB6" w:rsidRPr="00B47D25" w:rsidRDefault="00A91ECE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Mettre en place les conditions permettant à la classe et au groupe de former une communauté d’apprentissage qui établit les bases de la construction d’une citoyenneté respectueuse</w:t>
            </w:r>
          </w:p>
          <w:p w:rsidR="00A91ECE" w:rsidRDefault="008A5CB6" w:rsidP="008A5CB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Permettre à l’enfant de </w:t>
            </w:r>
            <w:r w:rsidRPr="00B47D25">
              <w:rPr>
                <w:b/>
                <w:sz w:val="20"/>
              </w:rPr>
              <w:t>se familiariser avec une manière d’apprendre</w:t>
            </w:r>
            <w:r>
              <w:rPr>
                <w:sz w:val="20"/>
              </w:rPr>
              <w:t xml:space="preserve"> spécifique, en s’appuyant </w:t>
            </w:r>
            <w:r w:rsidR="00DA75D3">
              <w:rPr>
                <w:sz w:val="20"/>
              </w:rPr>
              <w:t xml:space="preserve">sur le langage, </w:t>
            </w:r>
            <w:r>
              <w:rPr>
                <w:sz w:val="20"/>
              </w:rPr>
              <w:t xml:space="preserve">des activités et des expériences à sa portée desquels </w:t>
            </w:r>
            <w:r w:rsidR="00DA75D3">
              <w:rPr>
                <w:sz w:val="20"/>
              </w:rPr>
              <w:t>l’enfant</w:t>
            </w:r>
            <w:r>
              <w:rPr>
                <w:sz w:val="20"/>
              </w:rPr>
              <w:t xml:space="preserve"> tire des connaissances ou des savoir-faire avec l’aide des autres enfants ou de l’enseignant</w:t>
            </w:r>
            <w:r w:rsidR="00DA75D3">
              <w:rPr>
                <w:sz w:val="20"/>
              </w:rPr>
              <w:t xml:space="preserve"> ; se construire sa posture d’élève </w:t>
            </w:r>
          </w:p>
          <w:p w:rsidR="00DA75D3" w:rsidRPr="00B47D25" w:rsidRDefault="00DA75D3" w:rsidP="007004C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Rendre lisible les exigences de la situation scolaire, en incitant à coopérer, à s’engager dans l’effort, à persévérer grâce à des encouragements </w:t>
            </w:r>
            <w:r w:rsidR="007004C8" w:rsidRPr="00B47D25">
              <w:rPr>
                <w:b/>
                <w:sz w:val="20"/>
              </w:rPr>
              <w:t>ainsi qu’</w:t>
            </w:r>
            <w:r w:rsidRPr="00B47D25">
              <w:rPr>
                <w:b/>
                <w:sz w:val="20"/>
              </w:rPr>
              <w:t xml:space="preserve">à l’aide des pairs et en encourageant à développer les essais personnels, à prendre des initiatives et à faire des choix  </w:t>
            </w:r>
          </w:p>
          <w:p w:rsidR="007004C8" w:rsidRDefault="007004C8" w:rsidP="007004C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Faire acquérir des habitudes de travail en permettant à l’enfant de percevoir les progrès </w:t>
            </w:r>
          </w:p>
          <w:p w:rsidR="007004C8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Amener l’enfant à découvrir le rôle du groupe, à participer à des projets communs, à coopérer, à partager des tâches, à prendre des initiatives et des responsabilités afin qu’il prenne plaisir à réaliser des activités collectives, à échanger et confronter son point de vue tout en apprenant les règles de communication et de l’échange afin que </w:t>
            </w:r>
            <w:r w:rsidRPr="00B47D25">
              <w:rPr>
                <w:b/>
                <w:sz w:val="20"/>
              </w:rPr>
              <w:t xml:space="preserve">l’enfant trouve sa place dans le groupe comme une personne à part entière et éprouve le rôle des autres dans la construction des apprentissages </w:t>
            </w:r>
          </w:p>
          <w:p w:rsidR="001A351D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Donner des règles collectives signifiant les droits et les obligations de l’enfant dans la collectivité scolaire </w:t>
            </w:r>
          </w:p>
          <w:p w:rsidR="001A351D" w:rsidRPr="00B47D25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Développer la capacité des enfants à identifier, exprimer verbalement leurs émotions et leurs sentiments, leur estime de soi, l’entraide et le partage avec les autres </w:t>
            </w:r>
          </w:p>
        </w:tc>
      </w:tr>
      <w:tr w:rsidR="004B3422" w:rsidTr="00A91ECE">
        <w:tc>
          <w:tcPr>
            <w:tcW w:w="15877" w:type="dxa"/>
            <w:gridSpan w:val="7"/>
          </w:tcPr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  <w:r w:rsidRPr="00351932">
              <w:rPr>
                <w:b/>
                <w:color w:val="4F81BD" w:themeColor="accent1"/>
                <w:sz w:val="28"/>
              </w:rPr>
              <w:t>Mobiliser le langage dans toutes ses dimensions</w:t>
            </w:r>
          </w:p>
          <w:p w:rsidR="004B3422" w:rsidRPr="0035193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</w:tc>
      </w:tr>
      <w:tr w:rsidR="004B3422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4B3422" w:rsidRPr="00351932" w:rsidRDefault="004B3422" w:rsidP="004B3422">
            <w:pPr>
              <w:jc w:val="center"/>
              <w:rPr>
                <w:b/>
              </w:rPr>
            </w:pPr>
            <w:r w:rsidRPr="00351932">
              <w:rPr>
                <w:b/>
              </w:rPr>
              <w:t>Oser entrer en communication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3"/>
              </w:numPr>
            </w:pPr>
            <w:r w:rsidRPr="00B134AE">
              <w:rPr>
                <w:sz w:val="20"/>
              </w:rPr>
              <w:t xml:space="preserve">Communiquer avec les adultes et avec les autres enfants par le langage, en se faisant comprendre </w:t>
            </w:r>
          </w:p>
        </w:tc>
      </w:tr>
      <w:tr w:rsidR="004B3422" w:rsidTr="00A91ECE">
        <w:tc>
          <w:tcPr>
            <w:tcW w:w="15877" w:type="dxa"/>
            <w:gridSpan w:val="7"/>
          </w:tcPr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Pouvoir s’exprimer de façon compréhensible et intelligible</w:t>
            </w:r>
            <w:r w:rsidR="00371F2A">
              <w:rPr>
                <w:sz w:val="20"/>
              </w:rPr>
              <w:t xml:space="preserve"> ; formuler </w:t>
            </w:r>
            <w:r w:rsidR="00371F2A" w:rsidRPr="00EB56A9">
              <w:rPr>
                <w:sz w:val="20"/>
              </w:rPr>
              <w:t>des demandes et des réponses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Former des phrases syntaxiquement correctes</w:t>
            </w:r>
            <w:r w:rsidR="00371F2A">
              <w:rPr>
                <w:sz w:val="20"/>
              </w:rPr>
              <w:t xml:space="preserve"> et de plus en plus complexes </w:t>
            </w:r>
          </w:p>
          <w:p w:rsidR="00371F2A" w:rsidRPr="00EB56A9" w:rsidRDefault="00371F2A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en expliquant de plus en plus longuement des énoncés complets et organisés </w:t>
            </w:r>
          </w:p>
          <w:p w:rsidR="004B3422" w:rsidRDefault="004B3422" w:rsidP="00371F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Etre capable </w:t>
            </w:r>
            <w:r w:rsidR="00371F2A">
              <w:rPr>
                <w:sz w:val="20"/>
              </w:rPr>
              <w:t xml:space="preserve">d’expliquer et de réexpliquer </w:t>
            </w:r>
          </w:p>
          <w:p w:rsidR="00371F2A" w:rsidRPr="00371F2A" w:rsidRDefault="00371F2A" w:rsidP="00FD071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sans appréhension grâce à des conditions bienveillantes et sécurisantes de la part des adultes, accueillir les erreurs de façon positive et accepter la reformulation proposée par un adulte ou </w:t>
            </w:r>
            <w:r w:rsidR="00FD071C">
              <w:rPr>
                <w:sz w:val="20"/>
              </w:rPr>
              <w:t>un</w:t>
            </w:r>
            <w:r>
              <w:rPr>
                <w:sz w:val="20"/>
              </w:rPr>
              <w:t xml:space="preserve"> pair  </w:t>
            </w:r>
          </w:p>
        </w:tc>
      </w:tr>
      <w:tr w:rsidR="004B3422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4B3422" w:rsidRPr="00EE32EE" w:rsidRDefault="004B3422" w:rsidP="004B3422">
            <w:pPr>
              <w:jc w:val="center"/>
              <w:rPr>
                <w:b/>
              </w:rPr>
            </w:pPr>
            <w:r w:rsidRPr="00EE32EE">
              <w:rPr>
                <w:b/>
              </w:rPr>
              <w:t>Comprendre et apprendre</w:t>
            </w:r>
          </w:p>
          <w:p w:rsidR="004B3422" w:rsidRPr="00B134AE" w:rsidRDefault="004B3422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S’exprimer dans un langage syntaxiquement correct et précis. Reformuler pour se faire mieux comprendre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Dire de mémoire et de manière expressive plusieurs comptines et poésies</w:t>
            </w:r>
          </w:p>
        </w:tc>
      </w:tr>
      <w:tr w:rsidR="006C15B2" w:rsidTr="0094785D">
        <w:tc>
          <w:tcPr>
            <w:tcW w:w="6426" w:type="dxa"/>
            <w:gridSpan w:val="3"/>
          </w:tcPr>
          <w:p w:rsidR="006C15B2" w:rsidRDefault="006C15B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Ecouter et comprendre une consigne donnée </w:t>
            </w:r>
            <w:r>
              <w:rPr>
                <w:sz w:val="20"/>
              </w:rPr>
              <w:t xml:space="preserve">individuellement et / ou  </w:t>
            </w:r>
            <w:r w:rsidRPr="00EB56A9">
              <w:rPr>
                <w:sz w:val="20"/>
              </w:rPr>
              <w:t>collectivement</w:t>
            </w:r>
          </w:p>
          <w:p w:rsidR="006C15B2" w:rsidRPr="006C15B2" w:rsidRDefault="006C15B2" w:rsidP="006C15B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Comprendre et reformuler une consigne simple</w:t>
            </w:r>
          </w:p>
        </w:tc>
        <w:tc>
          <w:tcPr>
            <w:tcW w:w="9451" w:type="dxa"/>
            <w:gridSpan w:val="4"/>
          </w:tcPr>
          <w:p w:rsidR="006C15B2" w:rsidRPr="00EB56A9" w:rsidRDefault="006C15B2" w:rsidP="004B342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EB56A9">
              <w:rPr>
                <w:sz w:val="20"/>
              </w:rPr>
              <w:t>Expliquer une consigne à un camarade</w:t>
            </w:r>
          </w:p>
          <w:p w:rsidR="006C15B2" w:rsidRPr="00EB56A9" w:rsidRDefault="006C15B2" w:rsidP="004B342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EB56A9">
              <w:rPr>
                <w:sz w:val="20"/>
              </w:rPr>
              <w:t>Comprendre et reformuler une consigne complexe</w:t>
            </w:r>
          </w:p>
          <w:p w:rsidR="006C15B2" w:rsidRPr="00EB56A9" w:rsidRDefault="006C15B2" w:rsidP="004B342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Planifier, organiser son travail pour exécuter une consigne complexe </w:t>
            </w:r>
          </w:p>
        </w:tc>
      </w:tr>
      <w:tr w:rsidR="004B3422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4B3422" w:rsidRPr="00EB56A9" w:rsidRDefault="004B3422" w:rsidP="004B3422">
            <w:pPr>
              <w:jc w:val="center"/>
              <w:rPr>
                <w:b/>
              </w:rPr>
            </w:pPr>
            <w:r w:rsidRPr="00EB56A9">
              <w:rPr>
                <w:b/>
              </w:rPr>
              <w:t>Echanger et réfléchir avec les autres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Pratiquer divers usages du langage oral (raconter, décrire, évoquer, expliquer, questionner, proposer des solutions, discuter un point de vue)</w:t>
            </w:r>
          </w:p>
        </w:tc>
      </w:tr>
      <w:tr w:rsidR="002B3691" w:rsidTr="004A5898">
        <w:tc>
          <w:tcPr>
            <w:tcW w:w="6520" w:type="dxa"/>
            <w:gridSpan w:val="4"/>
          </w:tcPr>
          <w:p w:rsidR="002B3691" w:rsidRPr="00EB56A9" w:rsidRDefault="002B3691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Mobiliser le langage pour évoquer un moment vécu</w:t>
            </w:r>
          </w:p>
          <w:p w:rsidR="002B3691" w:rsidRDefault="002B3691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Décrire une situation vécue </w:t>
            </w:r>
          </w:p>
          <w:p w:rsidR="002B3691" w:rsidRPr="00EB56A9" w:rsidRDefault="002B3691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Expliquer, écouter une explication et questionner  </w:t>
            </w:r>
          </w:p>
        </w:tc>
        <w:tc>
          <w:tcPr>
            <w:tcW w:w="9357" w:type="dxa"/>
            <w:gridSpan w:val="3"/>
          </w:tcPr>
          <w:p w:rsidR="002B3691" w:rsidRPr="00EB56A9" w:rsidRDefault="002B3691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Raconter une histoire entendue </w:t>
            </w:r>
          </w:p>
          <w:p w:rsidR="002B3691" w:rsidRDefault="002B3691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Proposer des solutions à un problème, un conflit</w:t>
            </w:r>
          </w:p>
          <w:p w:rsidR="002B3691" w:rsidRDefault="002B3691" w:rsidP="006753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Discuter un point de vue  </w:t>
            </w:r>
          </w:p>
          <w:p w:rsidR="005B45DC" w:rsidRDefault="005B45DC" w:rsidP="005B45DC">
            <w:pPr>
              <w:rPr>
                <w:sz w:val="20"/>
              </w:rPr>
            </w:pPr>
          </w:p>
          <w:p w:rsidR="005B45DC" w:rsidRDefault="005B45DC" w:rsidP="005B45DC">
            <w:pPr>
              <w:rPr>
                <w:sz w:val="20"/>
              </w:rPr>
            </w:pPr>
          </w:p>
          <w:p w:rsidR="001149D1" w:rsidRPr="005B45DC" w:rsidRDefault="001149D1" w:rsidP="005B45DC">
            <w:pPr>
              <w:rPr>
                <w:sz w:val="20"/>
              </w:rPr>
            </w:pPr>
          </w:p>
        </w:tc>
      </w:tr>
      <w:tr w:rsidR="00FD071C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FD071C" w:rsidRPr="00EB56A9" w:rsidRDefault="00FD071C" w:rsidP="00FD071C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>Commencer à réfléchir sur la langue et développer une conscience phonologique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Repérer des régularités dans la langue à l’oral et en français (éventuellement dans une autre langue)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Manipuler des syllabes</w:t>
            </w:r>
          </w:p>
          <w:p w:rsidR="00FD071C" w:rsidRPr="006753EF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Discriminer des sons (syllabes, sons-voyelles, quelques consonnes hors des consonnes occlusives)</w:t>
            </w:r>
          </w:p>
          <w:p w:rsidR="006753EF" w:rsidRPr="00EB56A9" w:rsidRDefault="006753EF" w:rsidP="006753EF"/>
        </w:tc>
      </w:tr>
      <w:tr w:rsidR="005B45DC" w:rsidTr="004A5898">
        <w:tc>
          <w:tcPr>
            <w:tcW w:w="6520" w:type="dxa"/>
            <w:gridSpan w:val="4"/>
          </w:tcPr>
          <w:p w:rsidR="001149D1" w:rsidRPr="001149D1" w:rsidRDefault="005B45DC" w:rsidP="001149D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 les sons associés aux lettres à l’aide des lettres rugueuses </w:t>
            </w:r>
            <w:r>
              <w:rPr>
                <w:i/>
                <w:sz w:val="20"/>
              </w:rPr>
              <w:t>(lettres rugueuses)</w:t>
            </w:r>
          </w:p>
          <w:p w:rsidR="001149D1" w:rsidRPr="001149D1" w:rsidRDefault="001149D1" w:rsidP="001149D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Acquérir une conscience phonologique, identifier les unités sonores que l’on emploie : dire tous les sons qu’on entend dans un mot et les compter </w:t>
            </w:r>
            <w:r>
              <w:rPr>
                <w:i/>
                <w:sz w:val="20"/>
              </w:rPr>
              <w:t>(boite à objets)</w:t>
            </w:r>
          </w:p>
          <w:p w:rsidR="005B45DC" w:rsidRDefault="005B45DC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Composer des mots avec des lettres mobiles </w:t>
            </w:r>
            <w:r>
              <w:rPr>
                <w:i/>
                <w:sz w:val="20"/>
              </w:rPr>
              <w:t>(alphabet mobile)</w:t>
            </w:r>
          </w:p>
          <w:p w:rsidR="005B45DC" w:rsidRPr="00EB56A9" w:rsidRDefault="005B45DC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Commencer à décoder </w:t>
            </w:r>
            <w:r>
              <w:rPr>
                <w:i/>
                <w:sz w:val="20"/>
              </w:rPr>
              <w:t xml:space="preserve">(plateau des messages secrets) </w:t>
            </w:r>
          </w:p>
        </w:tc>
        <w:tc>
          <w:tcPr>
            <w:tcW w:w="9357" w:type="dxa"/>
            <w:gridSpan w:val="3"/>
          </w:tcPr>
          <w:p w:rsidR="005B45DC" w:rsidRPr="00EB56A9" w:rsidRDefault="005B45DC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l’existence de langues </w:t>
            </w:r>
          </w:p>
          <w:p w:rsidR="005B45DC" w:rsidRPr="00EB56A9" w:rsidRDefault="005B45DC" w:rsidP="00AA7C9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Commencer à décoder des mots </w:t>
            </w:r>
            <w:r>
              <w:rPr>
                <w:i/>
                <w:sz w:val="20"/>
              </w:rPr>
              <w:t>(pochettes de lecture, listes de mots à scotcher</w:t>
            </w:r>
            <w:r w:rsidR="00263E2A">
              <w:rPr>
                <w:i/>
                <w:sz w:val="20"/>
              </w:rPr>
              <w:t>, actions à effectue</w:t>
            </w:r>
            <w:r w:rsidR="00900451">
              <w:rPr>
                <w:i/>
                <w:sz w:val="20"/>
              </w:rPr>
              <w:t>r…</w:t>
            </w:r>
            <w:r>
              <w:rPr>
                <w:i/>
                <w:sz w:val="20"/>
              </w:rPr>
              <w:t>)</w:t>
            </w:r>
          </w:p>
        </w:tc>
      </w:tr>
      <w:tr w:rsidR="00FD071C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FD071C" w:rsidRPr="00EE4414" w:rsidRDefault="00FD071C" w:rsidP="00FD071C">
            <w:pPr>
              <w:jc w:val="center"/>
              <w:rPr>
                <w:b/>
              </w:rPr>
            </w:pPr>
            <w:r w:rsidRPr="00EE4414">
              <w:rPr>
                <w:b/>
              </w:rPr>
              <w:t>Ecouter de l’écrit et comprendre</w:t>
            </w:r>
          </w:p>
          <w:p w:rsidR="00FD071C" w:rsidRPr="00EE4414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Comprendre des textes écrits sans autre aide que le langage entendu </w:t>
            </w:r>
          </w:p>
        </w:tc>
      </w:tr>
      <w:tr w:rsidR="00246AE1" w:rsidTr="004A5898">
        <w:tc>
          <w:tcPr>
            <w:tcW w:w="6520" w:type="dxa"/>
            <w:gridSpan w:val="4"/>
          </w:tcPr>
          <w:p w:rsidR="00246AE1" w:rsidRPr="009616C8" w:rsidRDefault="00246AE1" w:rsidP="00D505D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et comprendre une histoire sans le support des images</w:t>
            </w:r>
          </w:p>
        </w:tc>
        <w:tc>
          <w:tcPr>
            <w:tcW w:w="9357" w:type="dxa"/>
            <w:gridSpan w:val="3"/>
          </w:tcPr>
          <w:p w:rsidR="00246AE1" w:rsidRPr="00C145E2" w:rsidRDefault="00246AE1" w:rsidP="0024616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EB56A9">
              <w:rPr>
                <w:sz w:val="20"/>
              </w:rPr>
              <w:t>onstituer c</w:t>
            </w:r>
            <w:r>
              <w:rPr>
                <w:sz w:val="20"/>
              </w:rPr>
              <w:t xml:space="preserve">hronologiquement une histoire et la raconter </w:t>
            </w:r>
            <w:r>
              <w:rPr>
                <w:i/>
                <w:sz w:val="20"/>
              </w:rPr>
              <w:t>(5 images séquentielles)</w:t>
            </w:r>
          </w:p>
          <w:p w:rsidR="00246AE1" w:rsidRPr="00EB56A9" w:rsidRDefault="00246AE1" w:rsidP="00D505D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Raconter une histoire à un groupe d’élèves</w:t>
            </w:r>
          </w:p>
        </w:tc>
      </w:tr>
      <w:tr w:rsidR="009616C8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la fonction de l’écrit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Manifester de la curiosité par rapport à l’écrit. Pouvoir redire les mots d’une phrase écrite après sa lecture par l’adulte, les mots du titre connu d’un livre ou d’un texte</w:t>
            </w:r>
          </w:p>
        </w:tc>
      </w:tr>
      <w:tr w:rsidR="002B1746" w:rsidTr="00F24201">
        <w:tc>
          <w:tcPr>
            <w:tcW w:w="15877" w:type="dxa"/>
            <w:gridSpan w:val="7"/>
          </w:tcPr>
          <w:p w:rsidR="002B1746" w:rsidRPr="002B1746" w:rsidRDefault="002B1746" w:rsidP="002B174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Comprendre que les signes écrits valent du langage, que les lettres valent des sons </w:t>
            </w:r>
          </w:p>
          <w:p w:rsidR="002B1746" w:rsidRDefault="002B1746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Constater les effets que produisent les écrits sur ceux qui le reçoivent </w:t>
            </w:r>
          </w:p>
          <w:p w:rsidR="002B1746" w:rsidRPr="00EB56A9" w:rsidRDefault="002B1746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Reconnaitre les types d’écrits rencontrés dans la vie quotidienne et avoir une première idée de leur fonction (recettes, albums, affiche, documentaire…)</w:t>
            </w:r>
          </w:p>
        </w:tc>
      </w:tr>
      <w:tr w:rsidR="009616C8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produire des écrits et en découvrir le fonctionnement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Participer verbalement à la production d’un écrit. Savoir qu’on n’écrit pas comme on parle</w:t>
            </w:r>
          </w:p>
        </w:tc>
      </w:tr>
      <w:tr w:rsidR="009616C8" w:rsidTr="00A91ECE">
        <w:tc>
          <w:tcPr>
            <w:tcW w:w="15877" w:type="dxa"/>
            <w:gridSpan w:val="7"/>
          </w:tcPr>
          <w:p w:rsidR="007B604E" w:rsidRDefault="007B604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Prendre conscience des transformations nécessaires d’un propos oral à une phrase écrite </w:t>
            </w:r>
          </w:p>
          <w:p w:rsidR="009616C8" w:rsidRPr="00EB56A9" w:rsidRDefault="007B604E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Prendre conscience du pouvoir que donne la maitrise de l’écrit </w:t>
            </w:r>
          </w:p>
        </w:tc>
      </w:tr>
      <w:tr w:rsidR="00FA10D1" w:rsidTr="004A5898">
        <w:tc>
          <w:tcPr>
            <w:tcW w:w="3282" w:type="dxa"/>
            <w:gridSpan w:val="2"/>
          </w:tcPr>
          <w:p w:rsidR="00FA10D1" w:rsidRDefault="00FA10D1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Observer l’adulte </w:t>
            </w:r>
            <w:r>
              <w:rPr>
                <w:sz w:val="20"/>
              </w:rPr>
              <w:t xml:space="preserve">ou un pair </w:t>
            </w:r>
            <w:r w:rsidRPr="00EB56A9">
              <w:rPr>
                <w:sz w:val="20"/>
              </w:rPr>
              <w:t>écrire</w:t>
            </w:r>
          </w:p>
          <w:p w:rsidR="00FA10D1" w:rsidRPr="007B604E" w:rsidRDefault="00FA10D1" w:rsidP="006753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Faire des essais spontanés d’écriture </w:t>
            </w:r>
            <w:r w:rsidR="006753EF">
              <w:rPr>
                <w:i/>
                <w:sz w:val="20"/>
              </w:rPr>
              <w:t xml:space="preserve">(ardoise puis cahier vierge) </w:t>
            </w:r>
          </w:p>
        </w:tc>
        <w:tc>
          <w:tcPr>
            <w:tcW w:w="3238" w:type="dxa"/>
            <w:gridSpan w:val="2"/>
          </w:tcPr>
          <w:p w:rsidR="00FA10D1" w:rsidRDefault="00FA10D1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Produire un énoncé oral pour qu’il puisse être écrit pas l’enseignant </w:t>
            </w:r>
          </w:p>
          <w:p w:rsidR="00FA10D1" w:rsidRPr="007B604E" w:rsidRDefault="00FA10D1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Solliciter l’adulte pour écrire quelques</w:t>
            </w:r>
            <w:r w:rsidR="006753EF">
              <w:rPr>
                <w:sz w:val="20"/>
              </w:rPr>
              <w:t xml:space="preserve"> lettres /</w:t>
            </w:r>
            <w:r w:rsidRPr="00EB56A9">
              <w:rPr>
                <w:sz w:val="20"/>
              </w:rPr>
              <w:t xml:space="preserve"> mots</w:t>
            </w:r>
            <w:r w:rsidR="006753EF">
              <w:rPr>
                <w:sz w:val="20"/>
              </w:rPr>
              <w:t xml:space="preserve"> </w:t>
            </w:r>
            <w:r w:rsidR="006753EF">
              <w:rPr>
                <w:i/>
                <w:sz w:val="20"/>
              </w:rPr>
              <w:t>(cahier)</w:t>
            </w:r>
          </w:p>
        </w:tc>
        <w:tc>
          <w:tcPr>
            <w:tcW w:w="9357" w:type="dxa"/>
            <w:gridSpan w:val="3"/>
          </w:tcPr>
          <w:p w:rsidR="00FA10D1" w:rsidRPr="00EB56A9" w:rsidRDefault="00FA10D1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Commencer à avoir recours à différentes stratégies pour écrire de nouveaux mots</w:t>
            </w:r>
            <w:r w:rsidR="006753EF">
              <w:rPr>
                <w:sz w:val="20"/>
              </w:rPr>
              <w:t xml:space="preserve"> </w:t>
            </w:r>
            <w:r w:rsidR="006753EF">
              <w:rPr>
                <w:i/>
                <w:sz w:val="20"/>
              </w:rPr>
              <w:t xml:space="preserve">(cahier vierge puis cahier ligné 5 mm voir 3 mm) </w:t>
            </w:r>
          </w:p>
        </w:tc>
      </w:tr>
      <w:tr w:rsidR="009616C8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le principe alphabétique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Reconnaitre les lettres de l’alphabet et connaitre les correspondances entre les 3 manières de les écrire : cursive, script, capitale d’imprimerie</w:t>
            </w:r>
          </w:p>
        </w:tc>
      </w:tr>
      <w:tr w:rsidR="00B134AE" w:rsidTr="00B134AE">
        <w:tc>
          <w:tcPr>
            <w:tcW w:w="15877" w:type="dxa"/>
            <w:gridSpan w:val="7"/>
            <w:shd w:val="clear" w:color="auto" w:fill="FFFFFF" w:themeFill="background1"/>
          </w:tcPr>
          <w:p w:rsidR="00B134AE" w:rsidRDefault="00B134AE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le principe alphabétique (l’écriture du français est un code au moyen duquel on transcrit des sons) : </w:t>
            </w:r>
            <w:r w:rsidRPr="00B134AE">
              <w:rPr>
                <w:b/>
                <w:sz w:val="20"/>
              </w:rPr>
              <w:t>comprendre la rela</w:t>
            </w:r>
            <w:r>
              <w:rPr>
                <w:b/>
                <w:sz w:val="20"/>
              </w:rPr>
              <w:t>tion entre lettres et sons et commencer à mettr</w:t>
            </w:r>
            <w:r w:rsidRPr="00B134AE">
              <w:rPr>
                <w:b/>
                <w:sz w:val="20"/>
              </w:rPr>
              <w:t xml:space="preserve">e </w:t>
            </w:r>
            <w:r>
              <w:rPr>
                <w:b/>
                <w:sz w:val="20"/>
              </w:rPr>
              <w:t xml:space="preserve">ce principe </w:t>
            </w:r>
            <w:r w:rsidRPr="00B134AE">
              <w:rPr>
                <w:b/>
                <w:sz w:val="20"/>
              </w:rPr>
              <w:t>en œuvre</w:t>
            </w:r>
            <w:r>
              <w:rPr>
                <w:sz w:val="20"/>
              </w:rPr>
              <w:t xml:space="preserve"> </w:t>
            </w:r>
            <w:r w:rsidR="00FF5AB8">
              <w:rPr>
                <w:i/>
                <w:sz w:val="20"/>
              </w:rPr>
              <w:t xml:space="preserve">(boite à objets, lettres rugueuses, alphabet mobile…) </w:t>
            </w:r>
          </w:p>
          <w:p w:rsidR="00841147" w:rsidRPr="00B134AE" w:rsidRDefault="00841147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Mettre en relation des systèmes d’écritures différentes (capitale, cursive, scripte)</w:t>
            </w:r>
          </w:p>
        </w:tc>
      </w:tr>
      <w:tr w:rsidR="002B1746" w:rsidTr="00750393">
        <w:tc>
          <w:tcPr>
            <w:tcW w:w="12758" w:type="dxa"/>
            <w:gridSpan w:val="6"/>
          </w:tcPr>
          <w:p w:rsidR="002B1746" w:rsidRPr="00EB56A9" w:rsidRDefault="002B1746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la fonction de l’écrit </w:t>
            </w:r>
          </w:p>
          <w:p w:rsidR="002B1746" w:rsidRPr="00841147" w:rsidRDefault="002B1746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Connaitre </w:t>
            </w:r>
            <w:r>
              <w:rPr>
                <w:sz w:val="20"/>
              </w:rPr>
              <w:t xml:space="preserve">les sons des lettres en attachés </w:t>
            </w:r>
            <w:r>
              <w:rPr>
                <w:i/>
                <w:sz w:val="20"/>
              </w:rPr>
              <w:t xml:space="preserve">(lettres rugueuses) </w:t>
            </w:r>
          </w:p>
          <w:p w:rsidR="002B1746" w:rsidRDefault="002B1746" w:rsidP="002B174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Reconnaitre son prénom en cursive  </w:t>
            </w:r>
          </w:p>
          <w:p w:rsidR="00473F87" w:rsidRDefault="00473F87" w:rsidP="00473F87">
            <w:pPr>
              <w:rPr>
                <w:sz w:val="20"/>
              </w:rPr>
            </w:pPr>
          </w:p>
          <w:p w:rsidR="00473F87" w:rsidRPr="00473F87" w:rsidRDefault="00473F87" w:rsidP="00473F87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B1746" w:rsidRPr="00841147" w:rsidRDefault="002B1746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Connaitre et nommer les lettres </w:t>
            </w:r>
            <w:r>
              <w:rPr>
                <w:sz w:val="20"/>
              </w:rPr>
              <w:t>en attachés</w:t>
            </w:r>
          </w:p>
        </w:tc>
      </w:tr>
      <w:tr w:rsidR="009616C8" w:rsidTr="00A91ECE">
        <w:tc>
          <w:tcPr>
            <w:tcW w:w="15877" w:type="dxa"/>
            <w:gridSpan w:val="7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 xml:space="preserve">Commencer à écrire tout seul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son prénom en écriture cursive sans modèle</w:t>
            </w:r>
          </w:p>
          <w:p w:rsidR="009616C8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seul un mot en utilisant des lettres ou groupes de lettres empruntés aux mots connus</w:t>
            </w:r>
          </w:p>
          <w:p w:rsidR="002B1746" w:rsidRPr="00EB56A9" w:rsidRDefault="002B1746" w:rsidP="002B1746"/>
        </w:tc>
      </w:tr>
      <w:tr w:rsidR="002B1746" w:rsidTr="004A5898">
        <w:tc>
          <w:tcPr>
            <w:tcW w:w="3282" w:type="dxa"/>
            <w:gridSpan w:val="2"/>
          </w:tcPr>
          <w:p w:rsidR="002B1746" w:rsidRDefault="002B1746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Faire des tracés spontanés </w:t>
            </w:r>
          </w:p>
          <w:p w:rsidR="002B1746" w:rsidRPr="00EB56A9" w:rsidRDefault="002B1746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Tracer des lettres et des mots </w:t>
            </w:r>
            <w:r w:rsidRPr="009F079E">
              <w:rPr>
                <w:sz w:val="20"/>
              </w:rPr>
              <w:t xml:space="preserve">sur une </w:t>
            </w:r>
            <w:r w:rsidRPr="009F079E">
              <w:rPr>
                <w:i/>
                <w:sz w:val="20"/>
              </w:rPr>
              <w:t>ardoise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95" w:type="dxa"/>
            <w:gridSpan w:val="5"/>
          </w:tcPr>
          <w:p w:rsidR="002B1746" w:rsidRPr="00EB56A9" w:rsidRDefault="002B1746" w:rsidP="007A7A5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Tracer des </w:t>
            </w:r>
            <w:r>
              <w:rPr>
                <w:sz w:val="20"/>
              </w:rPr>
              <w:t xml:space="preserve">lettres et des mots sur un </w:t>
            </w:r>
            <w:r w:rsidRPr="009F079E">
              <w:rPr>
                <w:i/>
                <w:sz w:val="20"/>
              </w:rPr>
              <w:t>cahier vierge</w:t>
            </w:r>
          </w:p>
          <w:p w:rsidR="002B1746" w:rsidRDefault="002B1746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du </w:t>
            </w:r>
            <w:r w:rsidRPr="009F079E">
              <w:rPr>
                <w:i/>
                <w:sz w:val="20"/>
              </w:rPr>
              <w:t>poinçonnage</w:t>
            </w:r>
            <w:r>
              <w:rPr>
                <w:sz w:val="20"/>
              </w:rPr>
              <w:t xml:space="preserve"> pour apprendre à avoir un geste adapté </w:t>
            </w:r>
          </w:p>
          <w:p w:rsidR="002B1746" w:rsidRPr="002B1746" w:rsidRDefault="002B1746" w:rsidP="002B174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et contrôler des tracés à l’aide de </w:t>
            </w:r>
            <w:r w:rsidRPr="002B1746">
              <w:rPr>
                <w:sz w:val="20"/>
              </w:rPr>
              <w:t>formes géométriques</w:t>
            </w:r>
            <w:r>
              <w:rPr>
                <w:i/>
                <w:sz w:val="20"/>
              </w:rPr>
              <w:t xml:space="preserve"> (formes à dessin)</w:t>
            </w:r>
          </w:p>
        </w:tc>
      </w:tr>
      <w:tr w:rsidR="009616C8" w:rsidTr="00A91ECE">
        <w:tc>
          <w:tcPr>
            <w:tcW w:w="15877" w:type="dxa"/>
            <w:gridSpan w:val="7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C00000"/>
                <w:sz w:val="28"/>
              </w:rPr>
            </w:pPr>
            <w:r w:rsidRPr="00EB56A9">
              <w:rPr>
                <w:b/>
                <w:color w:val="C00000"/>
                <w:sz w:val="28"/>
              </w:rPr>
              <w:t xml:space="preserve">Agir, s’exprimer, comprendre à travers l’activité physique </w:t>
            </w:r>
          </w:p>
          <w:p w:rsidR="009616C8" w:rsidRPr="00EB56A9" w:rsidRDefault="009616C8" w:rsidP="009616C8">
            <w:pPr>
              <w:jc w:val="center"/>
              <w:rPr>
                <w:b/>
              </w:rPr>
            </w:pPr>
          </w:p>
        </w:tc>
      </w:tr>
      <w:tr w:rsidR="009616C8" w:rsidTr="00A91ECE">
        <w:tc>
          <w:tcPr>
            <w:tcW w:w="15877" w:type="dxa"/>
            <w:gridSpan w:val="7"/>
            <w:shd w:val="clear" w:color="auto" w:fill="F2DBDB" w:themeFill="accent2" w:themeFillTint="33"/>
          </w:tcPr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D1 : Courir, sauter, lancer de différentes façons dans les espaces et avec des matériels variés, dans un but précis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D2 : Ajuster et enchainer ses actions et ses déplacements en fonction d’obstacles à franchir ou de la trajectoire d’objets sur lesquels agir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D3 : Se déplacer avec aisance dans des environnements variés, naturels ou aménagés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D4 : Construire et conserver une séquence d’actions et de déplacements, en relation avec d’autres partenaires, avec ou sans support musical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D5 : Coordonner ses gestes et ses déplacements avec ceux des autres, lors de rondes et jeux chantés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 xml:space="preserve">D6 : Coopérer, exercer des rôles différents complémentaires, s’opposer, élaborer des stratégies pour viser un but ou un effet commun </w:t>
            </w:r>
          </w:p>
        </w:tc>
      </w:tr>
      <w:tr w:rsidR="00B004D2" w:rsidTr="00B004D2">
        <w:tc>
          <w:tcPr>
            <w:tcW w:w="15877" w:type="dxa"/>
            <w:gridSpan w:val="7"/>
            <w:shd w:val="clear" w:color="auto" w:fill="FFFFFF" w:themeFill="background1"/>
          </w:tcPr>
          <w:p w:rsidR="00B004D2" w:rsidRPr="00EB56A9" w:rsidRDefault="00B004D2" w:rsidP="00B004D2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>Danse</w:t>
            </w:r>
            <w:r w:rsidRPr="00EB56A9">
              <w:rPr>
                <w:sz w:val="20"/>
              </w:rPr>
              <w:t xml:space="preserve">  D4 et D5</w:t>
            </w:r>
          </w:p>
          <w:p w:rsidR="00B004D2" w:rsidRPr="00EB56A9" w:rsidRDefault="00B004D2" w:rsidP="00B004D2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>Participer à une ronde</w:t>
            </w:r>
          </w:p>
          <w:p w:rsidR="00B004D2" w:rsidRPr="00EB56A9" w:rsidRDefault="00B004D2" w:rsidP="00B004D2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Activités gymniques </w:t>
            </w:r>
            <w:r w:rsidRPr="00EB56A9">
              <w:rPr>
                <w:sz w:val="20"/>
              </w:rPr>
              <w:t>D2 et D3</w:t>
            </w:r>
          </w:p>
          <w:p w:rsidR="00B004D2" w:rsidRPr="00CF0E02" w:rsidRDefault="00A062BC" w:rsidP="00A062BC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B004D2" w:rsidRPr="00A062BC">
              <w:rPr>
                <w:sz w:val="20"/>
              </w:rPr>
              <w:t xml:space="preserve">arcours et ateliers construits avec du matériel visant à travailler les actions motrices (grimper, ramper, franchir, traverser, rouler, sauter…). </w:t>
            </w:r>
            <w:r w:rsidR="00B004D2" w:rsidRPr="00A062BC">
              <w:rPr>
                <w:i/>
                <w:sz w:val="20"/>
              </w:rPr>
              <w:t>Parcours évolutifs.</w:t>
            </w:r>
          </w:p>
          <w:p w:rsidR="00CF0E02" w:rsidRPr="00CF0E02" w:rsidRDefault="00CF0E02" w:rsidP="00CF0E02">
            <w:pPr>
              <w:rPr>
                <w:sz w:val="20"/>
              </w:rPr>
            </w:pPr>
            <w:r w:rsidRPr="00CF0E02">
              <w:rPr>
                <w:b/>
                <w:i/>
                <w:sz w:val="20"/>
              </w:rPr>
              <w:t xml:space="preserve">Activités d’exploration </w:t>
            </w:r>
            <w:r>
              <w:rPr>
                <w:sz w:val="20"/>
              </w:rPr>
              <w:t>D1, D2, D3</w:t>
            </w:r>
          </w:p>
          <w:p w:rsidR="00CF0E02" w:rsidRPr="00A062BC" w:rsidRDefault="00CF0E02" w:rsidP="00A062BC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Objets roulants (vélos, trottinettes, poussettes, planches à roulettes…) avec ou sans parcours, cerceaux de différentes tailles, échasses… </w:t>
            </w:r>
          </w:p>
        </w:tc>
      </w:tr>
      <w:tr w:rsidR="008D1668" w:rsidTr="004A5898">
        <w:tc>
          <w:tcPr>
            <w:tcW w:w="3282" w:type="dxa"/>
            <w:gridSpan w:val="2"/>
          </w:tcPr>
          <w:p w:rsidR="008D1668" w:rsidRPr="00EB56A9" w:rsidRDefault="008D166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Mime </w:t>
            </w:r>
            <w:r w:rsidRPr="00EB56A9">
              <w:rPr>
                <w:sz w:val="20"/>
              </w:rPr>
              <w:t>D4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Exprimer ses émotions </w:t>
            </w:r>
          </w:p>
          <w:p w:rsidR="008D1668" w:rsidRDefault="008D1668" w:rsidP="00774966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>Etre attentif aux autres</w:t>
            </w:r>
          </w:p>
          <w:p w:rsidR="008D1668" w:rsidRPr="00EB56A9" w:rsidRDefault="008D1668" w:rsidP="00774966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Yoga</w:t>
            </w:r>
            <w:r w:rsidRPr="00EB56A9">
              <w:rPr>
                <w:b/>
                <w:i/>
                <w:sz w:val="20"/>
              </w:rPr>
              <w:t xml:space="preserve"> </w:t>
            </w:r>
            <w:r w:rsidRPr="00EB56A9">
              <w:rPr>
                <w:sz w:val="20"/>
              </w:rPr>
              <w:t>D4</w:t>
            </w:r>
          </w:p>
          <w:p w:rsidR="008D1668" w:rsidRDefault="008D1668" w:rsidP="00774966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Enchainer une séquence d’actions </w:t>
            </w:r>
          </w:p>
          <w:p w:rsidR="008D1668" w:rsidRPr="00774966" w:rsidRDefault="00634551" w:rsidP="00774966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8D1668">
              <w:rPr>
                <w:sz w:val="20"/>
              </w:rPr>
              <w:t xml:space="preserve">enir différentes positions </w:t>
            </w:r>
            <w:r w:rsidR="008D1668" w:rsidRPr="00EB56A9">
              <w:rPr>
                <w:sz w:val="20"/>
              </w:rPr>
              <w:t xml:space="preserve"> </w:t>
            </w:r>
            <w:r w:rsidR="008D1668" w:rsidRPr="00032D8D">
              <w:rPr>
                <w:i/>
                <w:sz w:val="20"/>
              </w:rPr>
              <w:t xml:space="preserve"> </w:t>
            </w:r>
          </w:p>
        </w:tc>
        <w:tc>
          <w:tcPr>
            <w:tcW w:w="3238" w:type="dxa"/>
            <w:gridSpan w:val="2"/>
          </w:tcPr>
          <w:p w:rsidR="008D1668" w:rsidRPr="00EB56A9" w:rsidRDefault="008D166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>Activités d’athlétisme (course, saut, lancer)</w:t>
            </w:r>
            <w:r w:rsidRPr="00EB56A9">
              <w:rPr>
                <w:sz w:val="20"/>
              </w:rPr>
              <w:t xml:space="preserve"> D1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Lancer  les objets en avant </w:t>
            </w:r>
          </w:p>
          <w:p w:rsidR="008D1668" w:rsidRPr="00634551" w:rsidRDefault="008D1668" w:rsidP="00634551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Lancer les objets vers le haut</w:t>
            </w:r>
            <w:r w:rsidR="00634551">
              <w:rPr>
                <w:sz w:val="20"/>
              </w:rPr>
              <w:t xml:space="preserve">, </w:t>
            </w:r>
            <w:r w:rsidRPr="00634551">
              <w:rPr>
                <w:sz w:val="20"/>
              </w:rPr>
              <w:t>avec précision vers une cible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Courir en ligne droite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Réagir à un signal</w:t>
            </w:r>
          </w:p>
        </w:tc>
        <w:tc>
          <w:tcPr>
            <w:tcW w:w="6238" w:type="dxa"/>
            <w:gridSpan w:val="2"/>
          </w:tcPr>
          <w:p w:rsidR="008D1668" w:rsidRPr="00EB56A9" w:rsidRDefault="008D166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>Jeux collectifs</w:t>
            </w:r>
            <w:r w:rsidRPr="00EB56A9">
              <w:rPr>
                <w:sz w:val="20"/>
              </w:rPr>
              <w:t xml:space="preserve"> D1 et D6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Respecter des règles simples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Comprendre une règle de jeu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Accepter des contraintes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Connaitre son rôle (attaquant, défenseur, arbitre)</w:t>
            </w:r>
          </w:p>
          <w:p w:rsidR="008D1668" w:rsidRPr="00032D8D" w:rsidRDefault="008D166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Accepter de perdre  </w:t>
            </w:r>
          </w:p>
        </w:tc>
        <w:tc>
          <w:tcPr>
            <w:tcW w:w="3119" w:type="dxa"/>
          </w:tcPr>
          <w:p w:rsidR="008D1668" w:rsidRPr="00EB56A9" w:rsidRDefault="008D166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Activités d’orientation </w:t>
            </w:r>
            <w:r w:rsidRPr="00EB56A9">
              <w:rPr>
                <w:sz w:val="20"/>
              </w:rPr>
              <w:t>D3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Appréhender un nouveau type d’environnement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Se repérer à l’aide d’indications et de repères </w:t>
            </w:r>
          </w:p>
          <w:p w:rsidR="008D1668" w:rsidRPr="00EB56A9" w:rsidRDefault="008D1668" w:rsidP="009616C8">
            <w:pPr>
              <w:pStyle w:val="Paragraphedeliste"/>
              <w:numPr>
                <w:ilvl w:val="0"/>
                <w:numId w:val="10"/>
              </w:numPr>
              <w:rPr>
                <w:sz w:val="20"/>
              </w:rPr>
            </w:pPr>
            <w:r w:rsidRPr="00EB56A9">
              <w:rPr>
                <w:sz w:val="20"/>
              </w:rPr>
              <w:t>S’engager sans appréhension</w:t>
            </w:r>
          </w:p>
          <w:p w:rsidR="008D1668" w:rsidRPr="00EB56A9" w:rsidRDefault="008D1668" w:rsidP="009616C8">
            <w:pPr>
              <w:rPr>
                <w:sz w:val="20"/>
              </w:rPr>
            </w:pPr>
          </w:p>
        </w:tc>
      </w:tr>
      <w:tr w:rsidR="009616C8" w:rsidTr="00A91ECE">
        <w:tc>
          <w:tcPr>
            <w:tcW w:w="15877" w:type="dxa"/>
            <w:gridSpan w:val="7"/>
          </w:tcPr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  <w:r w:rsidRPr="00EB56A9">
              <w:rPr>
                <w:b/>
                <w:color w:val="8064A2" w:themeColor="accent4"/>
                <w:sz w:val="28"/>
              </w:rPr>
              <w:t xml:space="preserve">Agir, s’exprimer, comprendre à travers les activités artistiques  </w:t>
            </w:r>
          </w:p>
          <w:p w:rsidR="009616C8" w:rsidRPr="00EB56A9" w:rsidRDefault="009616C8" w:rsidP="009616C8"/>
        </w:tc>
      </w:tr>
      <w:tr w:rsidR="009616C8" w:rsidTr="00A91ECE">
        <w:tc>
          <w:tcPr>
            <w:tcW w:w="15877" w:type="dxa"/>
            <w:gridSpan w:val="7"/>
            <w:shd w:val="clear" w:color="auto" w:fill="CCC0D9" w:themeFill="accent4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Productions plastiques et visuelles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Choisir différents outils, médiums, supports en fonction d’un projet ou d’une consigne, et les utiliser en adaptant son geste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Pratiquer le dessin pour représenter ou illustrer, en étant fidèle au réel ou à un modèle, ou en inventant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composition personnelle en reproduisant des graphismes. Créer des graphismes nouveaux</w:t>
            </w:r>
          </w:p>
          <w:p w:rsidR="00473F87" w:rsidRPr="00EB56A9" w:rsidRDefault="009616C8" w:rsidP="00473F87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>Réaliser des compositions plastiques, seul ou en petit groupe, en choisissant et combinant des matériaux, en réinvestissant des techniques et des procédés</w:t>
            </w:r>
          </w:p>
        </w:tc>
      </w:tr>
      <w:tr w:rsidR="005B2BF2" w:rsidTr="005B2BF2">
        <w:tc>
          <w:tcPr>
            <w:tcW w:w="15877" w:type="dxa"/>
            <w:gridSpan w:val="7"/>
            <w:shd w:val="clear" w:color="auto" w:fill="FFFFFF" w:themeFill="background1"/>
          </w:tcPr>
          <w:p w:rsidR="00A8627C" w:rsidRDefault="00A8627C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Explorer librement le </w:t>
            </w:r>
            <w:r w:rsidRPr="00437DC6">
              <w:rPr>
                <w:i/>
                <w:sz w:val="20"/>
              </w:rPr>
              <w:t>dessin</w:t>
            </w:r>
            <w:r>
              <w:rPr>
                <w:sz w:val="20"/>
              </w:rPr>
              <w:t xml:space="preserve"> avec et sans modèle</w:t>
            </w:r>
            <w:r w:rsidR="00131791">
              <w:rPr>
                <w:sz w:val="20"/>
              </w:rPr>
              <w:t> ; s’e</w:t>
            </w:r>
            <w:r w:rsidR="00131791" w:rsidRPr="00EB56A9">
              <w:rPr>
                <w:sz w:val="20"/>
              </w:rPr>
              <w:t>xercer au graphisme décoratif</w:t>
            </w:r>
          </w:p>
          <w:p w:rsidR="006A38FE" w:rsidRDefault="006A38FE" w:rsidP="006A38F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des </w:t>
            </w:r>
            <w:r w:rsidRPr="00437DC6">
              <w:rPr>
                <w:i/>
                <w:sz w:val="20"/>
              </w:rPr>
              <w:t>compositions plastiques</w:t>
            </w:r>
            <w:r>
              <w:rPr>
                <w:sz w:val="20"/>
              </w:rPr>
              <w:t xml:space="preserve"> avec modèle </w:t>
            </w:r>
          </w:p>
          <w:p w:rsidR="006A3E92" w:rsidRDefault="006A3E92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437DC6">
              <w:rPr>
                <w:i/>
                <w:sz w:val="20"/>
              </w:rPr>
              <w:lastRenderedPageBreak/>
              <w:t>Peindre au chevalet</w:t>
            </w:r>
            <w:r w:rsidRPr="00131791">
              <w:rPr>
                <w:sz w:val="20"/>
              </w:rPr>
              <w:t>, en</w:t>
            </w:r>
            <w:r w:rsidR="00131791" w:rsidRPr="00131791">
              <w:rPr>
                <w:sz w:val="20"/>
              </w:rPr>
              <w:t xml:space="preserve"> explorant et en réinvestissant ; travailler le mélange des couleurs ; </w:t>
            </w:r>
            <w:r w:rsidR="00131791">
              <w:rPr>
                <w:sz w:val="20"/>
              </w:rPr>
              <w:t>a</w:t>
            </w:r>
            <w:r w:rsidR="00131791" w:rsidRPr="00131791">
              <w:rPr>
                <w:sz w:val="20"/>
              </w:rPr>
              <w:t>pprendre à éclaircir ou nuancer une couleur</w:t>
            </w:r>
          </w:p>
          <w:p w:rsidR="00131791" w:rsidRPr="00EB56A9" w:rsidRDefault="00131791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31791">
              <w:rPr>
                <w:sz w:val="20"/>
              </w:rPr>
              <w:t xml:space="preserve">Utiliser différents supports : différents types de papiers, cartons ; </w:t>
            </w:r>
            <w:r>
              <w:rPr>
                <w:sz w:val="20"/>
              </w:rPr>
              <w:t>u</w:t>
            </w:r>
            <w:r w:rsidRPr="00131791">
              <w:rPr>
                <w:sz w:val="20"/>
              </w:rPr>
              <w:t>tiliser différents outils : pinceaux, rouleaux, éponges, pochoirs</w:t>
            </w:r>
            <w:r>
              <w:rPr>
                <w:sz w:val="20"/>
              </w:rPr>
              <w:t> ; u</w:t>
            </w:r>
            <w:r w:rsidRPr="00EB56A9">
              <w:rPr>
                <w:sz w:val="20"/>
              </w:rPr>
              <w:t>tiliser différen</w:t>
            </w:r>
            <w:r>
              <w:rPr>
                <w:sz w:val="20"/>
              </w:rPr>
              <w:t>tes matières : peinture, colle</w:t>
            </w:r>
            <w:r w:rsidRPr="00EB56A9">
              <w:rPr>
                <w:sz w:val="20"/>
              </w:rPr>
              <w:t>, pâte à modeler, craies grasses</w:t>
            </w:r>
          </w:p>
          <w:p w:rsidR="00131791" w:rsidRPr="00131791" w:rsidRDefault="006A3E92" w:rsidP="006A38F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Découvrir des œuvres d’artistes</w:t>
            </w:r>
            <w:r w:rsidR="00131791">
              <w:rPr>
                <w:sz w:val="20"/>
              </w:rPr>
              <w:t> ;  e</w:t>
            </w:r>
            <w:r>
              <w:rPr>
                <w:sz w:val="20"/>
              </w:rPr>
              <w:t>xprimer ses émotions, ses ressentis, ses</w:t>
            </w:r>
            <w:r w:rsidR="006A38FE">
              <w:rPr>
                <w:sz w:val="20"/>
              </w:rPr>
              <w:t xml:space="preserve"> impressions, son point de vue, expliquer à quoi on pense</w:t>
            </w:r>
          </w:p>
        </w:tc>
      </w:tr>
      <w:tr w:rsidR="009616C8" w:rsidTr="00A91ECE">
        <w:tc>
          <w:tcPr>
            <w:tcW w:w="15877" w:type="dxa"/>
            <w:gridSpan w:val="7"/>
            <w:shd w:val="clear" w:color="auto" w:fill="CCC0D9" w:themeFill="accent4" w:themeFillTint="66"/>
          </w:tcPr>
          <w:p w:rsidR="009616C8" w:rsidRPr="00EB56A9" w:rsidRDefault="009616C8" w:rsidP="009616C8">
            <w:pPr>
              <w:pStyle w:val="Paragraphedeliste"/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 xml:space="preserve">Univers sonores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Avoir mémorisé un répertoire varié de comptines et de chansons et les interpréter de manière expressive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Jouer avec sa voix pour explorer des variantes de timbres, d’intensité, de hauteur, de nuance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 xml:space="preserve">Repérer et reproduire, corporellement ou avec des instruments, des formules rythmiques simples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Décrire une image, parler d’un extrait musical et exprimer son ressenti ou sa compréhension en utilisant un vocabulaire adapté</w:t>
            </w:r>
          </w:p>
        </w:tc>
      </w:tr>
      <w:tr w:rsidR="0017220E" w:rsidTr="004A5898">
        <w:tc>
          <w:tcPr>
            <w:tcW w:w="6520" w:type="dxa"/>
            <w:gridSpan w:val="4"/>
          </w:tcPr>
          <w:p w:rsidR="0017220E" w:rsidRDefault="0017220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 comptines</w:t>
            </w:r>
            <w:r>
              <w:rPr>
                <w:sz w:val="20"/>
              </w:rPr>
              <w:t xml:space="preserve"> et chansons </w:t>
            </w:r>
          </w:p>
          <w:p w:rsidR="0017220E" w:rsidRPr="00EB56A9" w:rsidRDefault="0017220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Travailler avec sa voix : chuchotements, cris, respiration, bruits, imitation d’animaux, jeux de hauteur… </w:t>
            </w:r>
          </w:p>
          <w:p w:rsidR="0017220E" w:rsidRPr="00EB56A9" w:rsidRDefault="0017220E" w:rsidP="004605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Travailler autour de l’écoute et du silence</w:t>
            </w:r>
          </w:p>
          <w:p w:rsidR="0017220E" w:rsidRPr="00EB56A9" w:rsidRDefault="0017220E" w:rsidP="004605C2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9357" w:type="dxa"/>
            <w:gridSpan w:val="3"/>
          </w:tcPr>
          <w:p w:rsidR="0017220E" w:rsidRPr="00EB56A9" w:rsidRDefault="0017220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</w:t>
            </w:r>
            <w:r>
              <w:rPr>
                <w:sz w:val="20"/>
              </w:rPr>
              <w:t xml:space="preserve"> comptines, des jeux de doigts, des</w:t>
            </w:r>
            <w:r w:rsidRPr="00EB56A9">
              <w:rPr>
                <w:sz w:val="20"/>
              </w:rPr>
              <w:t xml:space="preserve"> poésies et </w:t>
            </w:r>
            <w:r>
              <w:rPr>
                <w:sz w:val="20"/>
              </w:rPr>
              <w:t xml:space="preserve">des </w:t>
            </w:r>
            <w:r w:rsidRPr="00EB56A9">
              <w:rPr>
                <w:sz w:val="20"/>
              </w:rPr>
              <w:t>chansons</w:t>
            </w:r>
          </w:p>
          <w:p w:rsidR="0017220E" w:rsidRPr="004B3E18" w:rsidRDefault="0017220E" w:rsidP="0017220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4B3E18">
              <w:rPr>
                <w:sz w:val="20"/>
              </w:rPr>
              <w:t>Produire des sons avec sa voix selon l’intensité (faible / fort)</w:t>
            </w:r>
            <w:r w:rsidR="004B3E18" w:rsidRPr="004B3E18">
              <w:rPr>
                <w:sz w:val="20"/>
              </w:rPr>
              <w:t xml:space="preserve"> ; </w:t>
            </w:r>
            <w:r w:rsidR="004B3E18">
              <w:rPr>
                <w:sz w:val="20"/>
              </w:rPr>
              <w:t>p</w:t>
            </w:r>
            <w:r w:rsidRPr="004B3E18">
              <w:rPr>
                <w:sz w:val="20"/>
              </w:rPr>
              <w:t xml:space="preserve">articiper à la chorale de l’école </w:t>
            </w:r>
          </w:p>
          <w:p w:rsidR="0017220E" w:rsidRDefault="0017220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Explorer et m</w:t>
            </w:r>
            <w:r w:rsidRPr="00EB56A9">
              <w:rPr>
                <w:sz w:val="20"/>
              </w:rPr>
              <w:t xml:space="preserve">anipuler des instruments </w:t>
            </w:r>
            <w:r>
              <w:rPr>
                <w:sz w:val="20"/>
              </w:rPr>
              <w:t>à</w:t>
            </w:r>
            <w:r w:rsidRPr="00EB56A9">
              <w:rPr>
                <w:sz w:val="20"/>
              </w:rPr>
              <w:t xml:space="preserve"> percussions</w:t>
            </w:r>
            <w:r w:rsidR="00437DC6">
              <w:rPr>
                <w:sz w:val="20"/>
              </w:rPr>
              <w:t xml:space="preserve"> </w:t>
            </w:r>
            <w:r w:rsidR="00437DC6">
              <w:rPr>
                <w:i/>
                <w:sz w:val="20"/>
              </w:rPr>
              <w:t>(clochettes)</w:t>
            </w:r>
            <w:r w:rsidR="004B3E18">
              <w:rPr>
                <w:i/>
                <w:sz w:val="20"/>
              </w:rPr>
              <w:t> </w:t>
            </w:r>
            <w:r w:rsidR="004B3E18">
              <w:rPr>
                <w:sz w:val="20"/>
              </w:rPr>
              <w:t xml:space="preserve">; regrouper </w:t>
            </w:r>
            <w:r w:rsidR="004B3E18" w:rsidRPr="00EB56A9">
              <w:rPr>
                <w:sz w:val="20"/>
              </w:rPr>
              <w:t>les instruments dans des familles : ceux que l’on frappe, que l’on secoue, que l’on frotte, dans lequel on souffle</w:t>
            </w:r>
          </w:p>
          <w:p w:rsidR="0017220E" w:rsidRPr="00EB56A9" w:rsidRDefault="0017220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des extraits musicaux</w:t>
            </w:r>
            <w:r>
              <w:rPr>
                <w:sz w:val="20"/>
              </w:rPr>
              <w:t xml:space="preserve"> et exprimer son ressenti </w:t>
            </w:r>
          </w:p>
          <w:p w:rsidR="0017220E" w:rsidRPr="004B3E18" w:rsidRDefault="0017220E" w:rsidP="004B3E1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7220E">
              <w:rPr>
                <w:sz w:val="20"/>
              </w:rPr>
              <w:t xml:space="preserve">Reproduire des motifs rythmiques ; </w:t>
            </w:r>
            <w:r>
              <w:rPr>
                <w:sz w:val="20"/>
              </w:rPr>
              <w:t>u</w:t>
            </w:r>
            <w:r w:rsidRPr="0017220E">
              <w:rPr>
                <w:sz w:val="20"/>
              </w:rPr>
              <w:t>tiliser les sonorités du corps</w:t>
            </w:r>
          </w:p>
        </w:tc>
      </w:tr>
      <w:tr w:rsidR="009616C8" w:rsidTr="00A91ECE">
        <w:tc>
          <w:tcPr>
            <w:tcW w:w="15877" w:type="dxa"/>
            <w:gridSpan w:val="7"/>
            <w:shd w:val="clear" w:color="auto" w:fill="CCC0D9" w:themeFill="accent4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Le spectacle vivant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Proposer des solutions dans des situations de projet, de création, de résolution de problèmes, avec son corps, sa voix ou des objets sonores</w:t>
            </w:r>
          </w:p>
        </w:tc>
      </w:tr>
      <w:tr w:rsidR="009616C8" w:rsidTr="00A91ECE">
        <w:tc>
          <w:tcPr>
            <w:tcW w:w="15877" w:type="dxa"/>
            <w:gridSpan w:val="7"/>
          </w:tcPr>
          <w:p w:rsidR="009616C8" w:rsidRPr="00EB56A9" w:rsidRDefault="009616C8" w:rsidP="0017220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Jeux de mimes </w:t>
            </w:r>
          </w:p>
        </w:tc>
      </w:tr>
      <w:tr w:rsidR="009616C8" w:rsidTr="00A91ECE">
        <w:tc>
          <w:tcPr>
            <w:tcW w:w="15877" w:type="dxa"/>
            <w:gridSpan w:val="7"/>
          </w:tcPr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00B050"/>
                <w:sz w:val="28"/>
              </w:rPr>
            </w:pPr>
            <w:r w:rsidRPr="00EB56A9">
              <w:rPr>
                <w:b/>
                <w:color w:val="00B050"/>
                <w:sz w:val="28"/>
              </w:rPr>
              <w:t xml:space="preserve">Construire les premiers outils pour structurer sa pensée </w:t>
            </w:r>
          </w:p>
          <w:p w:rsidR="009616C8" w:rsidRPr="00EB56A9" w:rsidRDefault="009616C8" w:rsidP="009616C8"/>
        </w:tc>
      </w:tr>
      <w:tr w:rsidR="009616C8" w:rsidTr="00A91ECE">
        <w:tc>
          <w:tcPr>
            <w:tcW w:w="15877" w:type="dxa"/>
            <w:gridSpan w:val="7"/>
            <w:shd w:val="clear" w:color="auto" w:fill="C2D69B" w:themeFill="accent3" w:themeFillTint="99"/>
          </w:tcPr>
          <w:p w:rsidR="009616C8" w:rsidRPr="00EB56A9" w:rsidRDefault="009616C8" w:rsidP="009616C8">
            <w:pPr>
              <w:jc w:val="center"/>
            </w:pPr>
            <w:r w:rsidRPr="00EB56A9">
              <w:rPr>
                <w:b/>
              </w:rPr>
              <w:t>Découvrir le</w:t>
            </w:r>
            <w:r w:rsidR="00B77141">
              <w:rPr>
                <w:b/>
              </w:rPr>
              <w:t>s nombres et leurs utilisations</w:t>
            </w:r>
            <w:r w:rsidRPr="00EB56A9">
              <w:t> 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Evaluer et comparer des collections d’objets avec des procédures numériques ou non numériques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collection dont le cardinal est donné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dénombrement pour comparer 2 quantités, pour constituer une collection d’une taille donnée ou pour réaliser une collection de quantité égale à la collection proposée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nombre pour exprimer la position d’un objet ou d’une personne dans un jeu, dans une situation organisée, sur un rang ou pour comparer des positions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Mobiliser des symboles analogiques, verbaux ou écrits, conventionnels ou non conventionnels pour communiquer des informations orales et écrites sur une quantité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le cardinal ne change pas si on modifie la disposition spatiale ou la nature des éléments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tout nombre s’obtient en ajoutant un au nombre précédent et que cela correspond à l’ajout d’une unité à la quantité précédente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Quantifier des collections jusqu’au moins 10 ; les composer et les décomposer par manipulation effectives puis mentales. Dire combien il faut ajouter ou enlever pour obtenir des quantités ne dépassant pas 10 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Parler des nombres et de leur décomposition </w:t>
            </w:r>
          </w:p>
          <w:p w:rsidR="00664798" w:rsidRDefault="009616C8" w:rsidP="0066479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Dire la suite des nombres jusqu’à 30. Lire les nombres écrits en chiffres jusqu’à 10</w:t>
            </w:r>
          </w:p>
          <w:p w:rsidR="00473F87" w:rsidRDefault="00473F87" w:rsidP="00473F87">
            <w:pPr>
              <w:rPr>
                <w:sz w:val="20"/>
                <w:szCs w:val="20"/>
              </w:rPr>
            </w:pPr>
          </w:p>
          <w:p w:rsidR="00473F87" w:rsidRDefault="00473F87" w:rsidP="00473F87">
            <w:pPr>
              <w:rPr>
                <w:sz w:val="20"/>
                <w:szCs w:val="20"/>
              </w:rPr>
            </w:pPr>
          </w:p>
          <w:p w:rsidR="00473F87" w:rsidRDefault="00473F87" w:rsidP="00473F87">
            <w:pPr>
              <w:rPr>
                <w:sz w:val="20"/>
                <w:szCs w:val="20"/>
              </w:rPr>
            </w:pPr>
          </w:p>
          <w:p w:rsidR="00473F87" w:rsidRDefault="00473F87" w:rsidP="00473F87">
            <w:pPr>
              <w:rPr>
                <w:sz w:val="20"/>
                <w:szCs w:val="20"/>
              </w:rPr>
            </w:pPr>
          </w:p>
          <w:p w:rsidR="00473F87" w:rsidRDefault="00473F87" w:rsidP="00473F87">
            <w:pPr>
              <w:rPr>
                <w:sz w:val="20"/>
                <w:szCs w:val="20"/>
              </w:rPr>
            </w:pPr>
          </w:p>
          <w:p w:rsidR="00473F87" w:rsidRPr="00473F87" w:rsidRDefault="00473F87" w:rsidP="00473F87">
            <w:pPr>
              <w:rPr>
                <w:sz w:val="20"/>
                <w:szCs w:val="20"/>
              </w:rPr>
            </w:pPr>
          </w:p>
        </w:tc>
      </w:tr>
      <w:tr w:rsidR="00633A52" w:rsidTr="004A5898">
        <w:tc>
          <w:tcPr>
            <w:tcW w:w="3259" w:type="dxa"/>
          </w:tcPr>
          <w:p w:rsidR="00633A52" w:rsidRPr="00633A52" w:rsidRDefault="00633A52" w:rsidP="00633A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Comprendre et connaitre le concept et le nom des unités, dizaine, centaines et milliers </w:t>
            </w:r>
            <w:r>
              <w:rPr>
                <w:i/>
                <w:sz w:val="20"/>
              </w:rPr>
              <w:t>(1</w:t>
            </w:r>
            <w:r w:rsidRPr="006132EE">
              <w:rPr>
                <w:i/>
                <w:sz w:val="20"/>
                <w:vertAlign w:val="superscript"/>
              </w:rPr>
              <w:t>er</w:t>
            </w:r>
            <w:r>
              <w:rPr>
                <w:i/>
                <w:sz w:val="20"/>
              </w:rPr>
              <w:t xml:space="preserve"> plateau décimal, plateau des grands chiffres puis leur association)</w:t>
            </w:r>
          </w:p>
        </w:tc>
        <w:tc>
          <w:tcPr>
            <w:tcW w:w="3261" w:type="dxa"/>
            <w:gridSpan w:val="3"/>
          </w:tcPr>
          <w:p w:rsidR="00633A52" w:rsidRDefault="00633A52" w:rsidP="00633A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le nom des chiffres de 10 à 19, leur composition </w:t>
            </w:r>
            <w:r>
              <w:rPr>
                <w:i/>
                <w:sz w:val="20"/>
              </w:rPr>
              <w:t xml:space="preserve">(tables de Séguin 1) ; </w:t>
            </w:r>
          </w:p>
          <w:p w:rsidR="00633A52" w:rsidRDefault="00633A52" w:rsidP="00633A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Etre à l’aise avec le système décimal, comprendre le concept d’addition </w:t>
            </w:r>
            <w:r>
              <w:rPr>
                <w:i/>
                <w:sz w:val="20"/>
              </w:rPr>
              <w:t>(1</w:t>
            </w:r>
            <w:r w:rsidRPr="006132EE">
              <w:rPr>
                <w:i/>
                <w:sz w:val="20"/>
                <w:vertAlign w:val="superscript"/>
              </w:rPr>
              <w:t>er</w:t>
            </w:r>
            <w:r>
              <w:rPr>
                <w:i/>
                <w:sz w:val="20"/>
              </w:rPr>
              <w:t xml:space="preserve"> plateau des additions, timbres) </w:t>
            </w:r>
          </w:p>
          <w:p w:rsidR="00633A52" w:rsidRPr="00633A52" w:rsidRDefault="00633A52" w:rsidP="00633A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le nom des dizaines </w:t>
            </w:r>
            <w:r>
              <w:rPr>
                <w:i/>
                <w:sz w:val="20"/>
              </w:rPr>
              <w:t>(tables de Séguin 2)</w:t>
            </w:r>
          </w:p>
          <w:p w:rsidR="00633A52" w:rsidRPr="00633A52" w:rsidRDefault="00633A52" w:rsidP="00633A52">
            <w:pPr>
              <w:rPr>
                <w:sz w:val="20"/>
              </w:rPr>
            </w:pPr>
          </w:p>
        </w:tc>
        <w:tc>
          <w:tcPr>
            <w:tcW w:w="9357" w:type="dxa"/>
            <w:gridSpan w:val="3"/>
          </w:tcPr>
          <w:p w:rsidR="00633A52" w:rsidRDefault="00633A52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Comprendre le principe de complément à 10 </w:t>
            </w:r>
            <w:r>
              <w:rPr>
                <w:i/>
                <w:sz w:val="20"/>
              </w:rPr>
              <w:t>(tableau des additions)</w:t>
            </w:r>
          </w:p>
          <w:p w:rsidR="00633A52" w:rsidRDefault="00633A52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Trouver le résultat d’une addition </w:t>
            </w:r>
            <w:r>
              <w:rPr>
                <w:i/>
                <w:sz w:val="20"/>
              </w:rPr>
              <w:t>(table de additions 1)</w:t>
            </w:r>
            <w:r>
              <w:rPr>
                <w:sz w:val="20"/>
              </w:rPr>
              <w:t xml:space="preserve">, puis le donner </w:t>
            </w:r>
            <w:r>
              <w:rPr>
                <w:i/>
                <w:sz w:val="20"/>
              </w:rPr>
              <w:t xml:space="preserve">(table des additions 2) </w:t>
            </w:r>
          </w:p>
          <w:p w:rsidR="00633A52" w:rsidRDefault="00633A52" w:rsidP="00460A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les nombres de 10 à 100 </w:t>
            </w:r>
            <w:r>
              <w:rPr>
                <w:i/>
                <w:sz w:val="20"/>
              </w:rPr>
              <w:t xml:space="preserve">(tableau de 100) </w:t>
            </w:r>
          </w:p>
          <w:p w:rsidR="00633A52" w:rsidRPr="00B502DC" w:rsidRDefault="00633A52" w:rsidP="00460A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Dénombrer jusqu’à 1000 </w:t>
            </w:r>
            <w:r>
              <w:rPr>
                <w:i/>
                <w:sz w:val="20"/>
              </w:rPr>
              <w:t xml:space="preserve">(chaine de 1000) </w:t>
            </w:r>
          </w:p>
          <w:p w:rsidR="00633A52" w:rsidRPr="00460A39" w:rsidRDefault="00633A52" w:rsidP="00460A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Comprendre le principe de la multiplication </w:t>
            </w:r>
            <w:r>
              <w:rPr>
                <w:i/>
                <w:sz w:val="20"/>
              </w:rPr>
              <w:t xml:space="preserve"> (plateau des multiplications) </w:t>
            </w:r>
          </w:p>
        </w:tc>
      </w:tr>
      <w:tr w:rsidR="009616C8" w:rsidTr="00A91ECE">
        <w:tc>
          <w:tcPr>
            <w:tcW w:w="15877" w:type="dxa"/>
            <w:gridSpan w:val="7"/>
            <w:shd w:val="clear" w:color="auto" w:fill="C2D69B" w:themeFill="accent3" w:themeFillTint="99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Explorer des formes, des grandeurs, des suites organisées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des objets en fonction de caractéristiques liées à leur forme. Savoir nommer quelques formes planes (carré, triangle, cercle ou disque, rectangle) et reconnaitre quelques solides (cube, pyramide, boule, cylindre)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ou ranger des objets selon un critère de longueur ou de masse ou de contenance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 un assemblage à partir d’un modèle (puzzle, pavage, assemblage de solides)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Reproduire, dessiner des formes planes</w:t>
            </w:r>
          </w:p>
          <w:p w:rsidR="004856EE" w:rsidRPr="004856EE" w:rsidRDefault="009616C8" w:rsidP="004856E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Identifier le principe d’organisation d’un algorithme et poursuivre son application</w:t>
            </w:r>
          </w:p>
        </w:tc>
      </w:tr>
      <w:tr w:rsidR="00CE65EC" w:rsidTr="00CE65EC">
        <w:tc>
          <w:tcPr>
            <w:tcW w:w="15877" w:type="dxa"/>
            <w:gridSpan w:val="7"/>
            <w:shd w:val="clear" w:color="auto" w:fill="auto"/>
          </w:tcPr>
          <w:p w:rsidR="00CE65EC" w:rsidRPr="00CE65EC" w:rsidRDefault="00CE65EC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Réaliser </w:t>
            </w:r>
            <w:r>
              <w:rPr>
                <w:sz w:val="20"/>
              </w:rPr>
              <w:t xml:space="preserve">des puzzles, des colliers de perle en suivant et poursuivant un modèle (algorithme) </w:t>
            </w:r>
          </w:p>
        </w:tc>
      </w:tr>
      <w:tr w:rsidR="004A5898" w:rsidTr="004A5898">
        <w:tc>
          <w:tcPr>
            <w:tcW w:w="3259" w:type="dxa"/>
          </w:tcPr>
          <w:p w:rsidR="004A5898" w:rsidRDefault="004A5898" w:rsidP="004A589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Discriminer des dimensions, des longueurs et les ranger par ordre croissant </w:t>
            </w:r>
            <w:r>
              <w:rPr>
                <w:i/>
                <w:sz w:val="20"/>
              </w:rPr>
              <w:t>(encastrements cylindriques, cylindres, barres rouges)</w:t>
            </w:r>
          </w:p>
        </w:tc>
        <w:tc>
          <w:tcPr>
            <w:tcW w:w="12618" w:type="dxa"/>
            <w:gridSpan w:val="6"/>
          </w:tcPr>
          <w:p w:rsidR="004A5898" w:rsidRDefault="004A5898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Discriminer des dimensions et des couleurs </w:t>
            </w:r>
            <w:r>
              <w:rPr>
                <w:i/>
                <w:sz w:val="20"/>
              </w:rPr>
              <w:t xml:space="preserve">(cube du binôme puis du trinôme) </w:t>
            </w:r>
            <w:r>
              <w:rPr>
                <w:sz w:val="20"/>
              </w:rPr>
              <w:t xml:space="preserve"> </w:t>
            </w:r>
          </w:p>
          <w:p w:rsidR="004A5898" w:rsidRDefault="004A5898" w:rsidP="004A589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des assemblages </w:t>
            </w:r>
            <w:r>
              <w:rPr>
                <w:i/>
                <w:sz w:val="20"/>
              </w:rPr>
              <w:t>(arche romane)</w:t>
            </w:r>
            <w:r>
              <w:rPr>
                <w:sz w:val="20"/>
              </w:rPr>
              <w:t xml:space="preserve"> </w:t>
            </w:r>
          </w:p>
          <w:p w:rsidR="004A5898" w:rsidRDefault="004A5898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Détourer, reproduire et dessiner des formes planes géométriques </w:t>
            </w:r>
          </w:p>
          <w:p w:rsidR="004A5898" w:rsidRDefault="004A5898" w:rsidP="004A589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le nom des formes géométriques planes et explorer ces formes </w:t>
            </w:r>
            <w:r>
              <w:rPr>
                <w:i/>
                <w:sz w:val="20"/>
              </w:rPr>
              <w:t>(triangles constructeurs)</w:t>
            </w:r>
            <w:r>
              <w:rPr>
                <w:sz w:val="20"/>
              </w:rPr>
              <w:t xml:space="preserve"> </w:t>
            </w:r>
          </w:p>
          <w:p w:rsidR="004A5898" w:rsidRPr="004A5898" w:rsidRDefault="004A5898" w:rsidP="004A589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le nom des </w:t>
            </w:r>
            <w:r w:rsidRPr="00684CAC">
              <w:rPr>
                <w:sz w:val="20"/>
              </w:rPr>
              <w:t>solides géométriques</w:t>
            </w:r>
            <w:r>
              <w:rPr>
                <w:sz w:val="20"/>
              </w:rPr>
              <w:t xml:space="preserve"> et les reconnaitre </w:t>
            </w:r>
            <w:r>
              <w:rPr>
                <w:i/>
                <w:sz w:val="20"/>
              </w:rPr>
              <w:t>(sac des solides)</w:t>
            </w:r>
            <w:r>
              <w:rPr>
                <w:sz w:val="20"/>
              </w:rPr>
              <w:t xml:space="preserve"> </w:t>
            </w:r>
            <w:r w:rsidRPr="00445C73">
              <w:rPr>
                <w:i/>
                <w:sz w:val="20"/>
              </w:rPr>
              <w:t xml:space="preserve"> </w:t>
            </w:r>
          </w:p>
        </w:tc>
      </w:tr>
      <w:tr w:rsidR="00CE65EC" w:rsidTr="00A91ECE">
        <w:tc>
          <w:tcPr>
            <w:tcW w:w="15877" w:type="dxa"/>
            <w:gridSpan w:val="7"/>
          </w:tcPr>
          <w:p w:rsidR="00CE65EC" w:rsidRPr="00EB56A9" w:rsidRDefault="00CE65EC" w:rsidP="00CE65EC">
            <w:pPr>
              <w:jc w:val="center"/>
              <w:rPr>
                <w:b/>
                <w:color w:val="00B050"/>
                <w:sz w:val="28"/>
              </w:rPr>
            </w:pPr>
          </w:p>
          <w:p w:rsidR="00CE65EC" w:rsidRPr="00EB56A9" w:rsidRDefault="00CE65EC" w:rsidP="00CE65EC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EB56A9">
              <w:rPr>
                <w:b/>
                <w:color w:val="E36C0A" w:themeColor="accent6" w:themeShade="BF"/>
                <w:sz w:val="28"/>
              </w:rPr>
              <w:t>Explorer le monde</w:t>
            </w:r>
          </w:p>
          <w:p w:rsidR="00CE65EC" w:rsidRPr="00EB56A9" w:rsidRDefault="00CE65EC" w:rsidP="00CE65EC"/>
        </w:tc>
      </w:tr>
      <w:tr w:rsidR="00CE65EC" w:rsidTr="00A91ECE">
        <w:tc>
          <w:tcPr>
            <w:tcW w:w="15877" w:type="dxa"/>
            <w:gridSpan w:val="7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Le temps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événements vécus les uns par rapport aux autres en les repérant dans la journée, le mois ou une saison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</w:pPr>
            <w:r w:rsidRPr="00DE7A29">
              <w:rPr>
                <w:sz w:val="20"/>
              </w:rPr>
              <w:t>Ordonner une suite de photographies ou d’images, pour rendre compte d’une situation vécue ou d’un récit fictif entendu, en marquant de manière exacte succession et simultanéité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temporels adaptés (puis, pendant, avant, après…) dans des récits, descriptions ou explications</w:t>
            </w:r>
          </w:p>
        </w:tc>
      </w:tr>
      <w:tr w:rsidR="007C315E" w:rsidTr="007C315E">
        <w:tc>
          <w:tcPr>
            <w:tcW w:w="15877" w:type="dxa"/>
            <w:gridSpan w:val="7"/>
            <w:shd w:val="clear" w:color="auto" w:fill="auto"/>
          </w:tcPr>
          <w:p w:rsidR="007C315E" w:rsidRDefault="006D58A1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Exprimer les évènements dans le temps : </w:t>
            </w:r>
            <w:r w:rsidR="007C315E">
              <w:rPr>
                <w:sz w:val="20"/>
              </w:rPr>
              <w:t xml:space="preserve">maintenant, </w:t>
            </w:r>
            <w:r w:rsidR="007C315E" w:rsidRPr="00EB56A9">
              <w:rPr>
                <w:sz w:val="20"/>
              </w:rPr>
              <w:t>avant, après, matin, après-midi, soir</w:t>
            </w:r>
            <w:r w:rsidR="007C315E">
              <w:rPr>
                <w:sz w:val="20"/>
              </w:rPr>
              <w:t xml:space="preserve">, hier, </w:t>
            </w:r>
            <w:r w:rsidR="007C315E" w:rsidRPr="00EB56A9">
              <w:rPr>
                <w:sz w:val="20"/>
              </w:rPr>
              <w:t>aujourd’hui</w:t>
            </w:r>
            <w:r w:rsidR="007C315E">
              <w:rPr>
                <w:sz w:val="20"/>
              </w:rPr>
              <w:t>, demain, mois, année,</w:t>
            </w:r>
            <w:r>
              <w:rPr>
                <w:sz w:val="20"/>
              </w:rPr>
              <w:t xml:space="preserve"> en même temps que, pendant que</w:t>
            </w:r>
            <w:r w:rsidR="007C315E">
              <w:rPr>
                <w:sz w:val="20"/>
              </w:rPr>
              <w:t xml:space="preserve"> </w:t>
            </w:r>
          </w:p>
          <w:p w:rsidR="004A5898" w:rsidRDefault="004A5898" w:rsidP="004A589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Savoir quel jour on est, connaitre les jours de la semaine, prendre </w:t>
            </w:r>
            <w:r w:rsidRPr="00EB56A9">
              <w:rPr>
                <w:sz w:val="20"/>
              </w:rPr>
              <w:t>conscience du caractère cyclique des jours de la classe</w:t>
            </w:r>
            <w:r>
              <w:rPr>
                <w:sz w:val="20"/>
              </w:rPr>
              <w:t xml:space="preserve">  </w:t>
            </w:r>
          </w:p>
          <w:p w:rsidR="004A5898" w:rsidRDefault="004A5898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la journée (emploi du temps)</w:t>
            </w:r>
          </w:p>
          <w:p w:rsidR="004A5898" w:rsidRDefault="004A5898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Utiliser le calendrier pour situer des événements dans le mois</w:t>
            </w:r>
            <w:r>
              <w:rPr>
                <w:sz w:val="20"/>
              </w:rPr>
              <w:t> </w:t>
            </w:r>
          </w:p>
          <w:p w:rsidR="0090430C" w:rsidRPr="0090430C" w:rsidRDefault="0090430C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Prendre conscience de la notion de saison </w:t>
            </w:r>
          </w:p>
        </w:tc>
      </w:tr>
      <w:tr w:rsidR="00CE65EC" w:rsidTr="00A91ECE">
        <w:tc>
          <w:tcPr>
            <w:tcW w:w="15877" w:type="dxa"/>
            <w:gridSpan w:val="7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L’espace 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objets par rapport à soi, entre eux, par rapport à des objets repères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Se situer par rapport à d’autres, par rapport à des objets repères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lastRenderedPageBreak/>
              <w:t>Dans un environnement bien connu, réaliser un trajet, un parcours à partir de sa représentation (dessin, codage)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Elaborer des premiers essais de représentation plane, communicables (construction d’un code commun)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Orienter et utiliser correctement une feuille de papier, un livre ou un autre support d’écrit, en fonction de consignes, d’un but ou d’un objet précis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spatiaux adaptés (devant, derrière, droite, gauche, dessus, dessous…) dans des récits, descriptions ou explications</w:t>
            </w:r>
          </w:p>
        </w:tc>
      </w:tr>
      <w:tr w:rsidR="004A5898" w:rsidTr="004A5898">
        <w:trPr>
          <w:trHeight w:val="1408"/>
        </w:trPr>
        <w:tc>
          <w:tcPr>
            <w:tcW w:w="15877" w:type="dxa"/>
            <w:gridSpan w:val="7"/>
            <w:shd w:val="clear" w:color="auto" w:fill="auto"/>
          </w:tcPr>
          <w:p w:rsidR="004A5898" w:rsidRPr="00515C2A" w:rsidRDefault="004A5898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lastRenderedPageBreak/>
              <w:t>Exprimer la position des objets dans l’espace (sur, sous, devant, derrière, entre, en haut, en bas, à droite, à gauche)</w:t>
            </w:r>
            <w:r>
              <w:rPr>
                <w:sz w:val="20"/>
              </w:rPr>
              <w:t xml:space="preserve"> </w:t>
            </w:r>
          </w:p>
          <w:p w:rsidR="004A5898" w:rsidRPr="004A5898" w:rsidRDefault="004A5898" w:rsidP="004A589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Situer et ranger des objets entre eux </w:t>
            </w:r>
            <w:r>
              <w:rPr>
                <w:i/>
                <w:sz w:val="20"/>
              </w:rPr>
              <w:t>(encastrements cylindriques, cylindres, barres rouges)</w:t>
            </w:r>
          </w:p>
          <w:p w:rsidR="004A5898" w:rsidRDefault="004A5898" w:rsidP="00703A7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Situer et ranger des objets et des couleurs entre eux et elles  </w:t>
            </w:r>
            <w:r>
              <w:rPr>
                <w:i/>
                <w:sz w:val="20"/>
              </w:rPr>
              <w:t xml:space="preserve">(cube du binôme puis du trinôme) </w:t>
            </w:r>
            <w:r>
              <w:rPr>
                <w:sz w:val="20"/>
              </w:rPr>
              <w:t xml:space="preserve"> </w:t>
            </w:r>
          </w:p>
          <w:p w:rsidR="004A5898" w:rsidRPr="004A5898" w:rsidRDefault="004A5898" w:rsidP="00E55AF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 situer sur un globe puis sur un planisphère ; replacer les continents, les nommer, associer des animaux, des monuments, des paysages aux continents, les détourer, les reconstituer sur papier </w:t>
            </w:r>
            <w:r>
              <w:rPr>
                <w:i/>
                <w:sz w:val="20"/>
              </w:rPr>
              <w:t>(globe et planisphères)</w:t>
            </w:r>
          </w:p>
          <w:p w:rsidR="004A5898" w:rsidRPr="004A5898" w:rsidRDefault="004A5898" w:rsidP="004A5898">
            <w:pPr>
              <w:rPr>
                <w:sz w:val="20"/>
              </w:rPr>
            </w:pPr>
          </w:p>
        </w:tc>
      </w:tr>
      <w:tr w:rsidR="00CE65EC" w:rsidTr="00A91ECE">
        <w:tc>
          <w:tcPr>
            <w:tcW w:w="15877" w:type="dxa"/>
            <w:gridSpan w:val="7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Découvrir le monde du vivant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Reconnaitre les principales étapes du développement d’un animal ou d’un végétal, dans une situation d’observation du réel ou sur une image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Connaitre les besoins essentiels de quelques animaux et végétaux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 xml:space="preserve">Situer et nommer les différentes parties du corps humain, sur soi ou sur une représentation </w:t>
            </w:r>
          </w:p>
          <w:p w:rsidR="00CE65EC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 xml:space="preserve">Connaitre et mettre en œuvre quelques règles d’hygiène corporelle et d’une vie saine </w:t>
            </w:r>
          </w:p>
          <w:p w:rsidR="00CC21B5" w:rsidRPr="004856EE" w:rsidRDefault="00CC21B5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Prendre </w:t>
            </w:r>
            <w:r w:rsidRPr="004856EE">
              <w:rPr>
                <w:sz w:val="20"/>
                <w:szCs w:val="20"/>
              </w:rPr>
              <w:t>en compte les risques de l’environnement familier proche (objets et comportements dangereux, produits toxiques)</w:t>
            </w:r>
          </w:p>
        </w:tc>
      </w:tr>
      <w:tr w:rsidR="00A9647E" w:rsidTr="00A9647E">
        <w:tc>
          <w:tcPr>
            <w:tcW w:w="15877" w:type="dxa"/>
            <w:gridSpan w:val="7"/>
            <w:shd w:val="clear" w:color="auto" w:fill="auto"/>
          </w:tcPr>
          <w:p w:rsidR="00A43D06" w:rsidRPr="00F20319" w:rsidRDefault="00A43D06" w:rsidP="00F2031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Connaitre le nom d’une partie</w:t>
            </w:r>
            <w:r w:rsidR="00811E48">
              <w:rPr>
                <w:sz w:val="20"/>
              </w:rPr>
              <w:t xml:space="preserve"> des animaux et de leurs petits, des couleurs, des fruits et légumes, des insectes et petites bêtes, des objets de la classe, de l’environnement quotidien… </w:t>
            </w:r>
          </w:p>
          <w:p w:rsidR="00A43D06" w:rsidRDefault="00A43D06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Distin</w:t>
            </w:r>
            <w:r>
              <w:rPr>
                <w:sz w:val="20"/>
              </w:rPr>
              <w:t xml:space="preserve">guer certaines parties du corps : </w:t>
            </w:r>
            <w:r w:rsidRPr="00EB56A9">
              <w:rPr>
                <w:sz w:val="20"/>
              </w:rPr>
              <w:t>mains, jambes, tête, dos, ventre, bras, épaules, nez, bouche, oreilles, joues, front, cou, genoux, dents, langue, cheveux, doigts, orteils, fesses, coudes, poignets, chevilles, sourcils, cils, narines, lèvres, nombril, ongles, ha</w:t>
            </w:r>
            <w:r>
              <w:rPr>
                <w:sz w:val="20"/>
              </w:rPr>
              <w:t xml:space="preserve">nches, menton, barbe, moustache </w:t>
            </w:r>
            <w:r>
              <w:rPr>
                <w:i/>
                <w:sz w:val="20"/>
              </w:rPr>
              <w:t>(imagiers, comptine ou ronde)</w:t>
            </w:r>
          </w:p>
          <w:p w:rsidR="00540E38" w:rsidRPr="00EB56A9" w:rsidRDefault="00540E38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Balayer, brosser, nettoyer un miroir, se laver les mains,</w:t>
            </w:r>
            <w:r w:rsidR="00B41B00">
              <w:rPr>
                <w:sz w:val="20"/>
              </w:rPr>
              <w:t xml:space="preserve"> retirer la poussière,</w:t>
            </w:r>
            <w:r>
              <w:rPr>
                <w:sz w:val="20"/>
              </w:rPr>
              <w:t xml:space="preserve"> laver le linge, la table</w:t>
            </w:r>
            <w:r w:rsidR="00D26E6E">
              <w:rPr>
                <w:sz w:val="20"/>
              </w:rPr>
              <w:t xml:space="preserve"> en autonomie </w:t>
            </w:r>
          </w:p>
          <w:p w:rsidR="00A9647E" w:rsidRPr="00A43D06" w:rsidRDefault="00A43D06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Etre sensibilisé à une attitude éco-citoyenne (jeter les déchets à la poubelle</w:t>
            </w:r>
            <w:r w:rsidR="00D26E6E">
              <w:rPr>
                <w:sz w:val="20"/>
              </w:rPr>
              <w:t>, faire le tri</w:t>
            </w:r>
            <w:r w:rsidRPr="00EB56A9">
              <w:rPr>
                <w:sz w:val="20"/>
              </w:rPr>
              <w:t>, ramasser les papiers, ne pas laisser couler l’eau, éteindre la lumière…</w:t>
            </w:r>
            <w:r w:rsidR="00D26E6E">
              <w:rPr>
                <w:sz w:val="20"/>
              </w:rPr>
              <w:t>)</w:t>
            </w:r>
          </w:p>
        </w:tc>
      </w:tr>
      <w:tr w:rsidR="00072866" w:rsidTr="00C027C3">
        <w:tc>
          <w:tcPr>
            <w:tcW w:w="9639" w:type="dxa"/>
            <w:gridSpan w:val="5"/>
          </w:tcPr>
          <w:p w:rsidR="00072866" w:rsidRPr="00072866" w:rsidRDefault="00072866" w:rsidP="00072866">
            <w:pPr>
              <w:rPr>
                <w:sz w:val="20"/>
              </w:rPr>
            </w:pPr>
          </w:p>
        </w:tc>
        <w:tc>
          <w:tcPr>
            <w:tcW w:w="6238" w:type="dxa"/>
            <w:gridSpan w:val="2"/>
          </w:tcPr>
          <w:p w:rsidR="00072866" w:rsidRPr="00072866" w:rsidRDefault="00072866" w:rsidP="0007286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Prendre soin des plantes de la classe et les observer grandir</w:t>
            </w:r>
          </w:p>
        </w:tc>
      </w:tr>
      <w:tr w:rsidR="00CE65EC" w:rsidTr="00A91ECE">
        <w:tc>
          <w:tcPr>
            <w:tcW w:w="15877" w:type="dxa"/>
            <w:gridSpan w:val="7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Explorer la matière et les objets 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Réaliser des constructions : construire des maquettes simples en fonction de plans ou d’instructions de montage</w:t>
            </w:r>
          </w:p>
          <w:p w:rsidR="00CE65EC" w:rsidRPr="00CC21B5" w:rsidRDefault="00CE65EC" w:rsidP="00CC21B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Utiliser des objets numériques : appareil photo, tablette, ordinateur</w:t>
            </w:r>
          </w:p>
        </w:tc>
      </w:tr>
      <w:tr w:rsidR="00CE65EC" w:rsidTr="00A91ECE">
        <w:tc>
          <w:tcPr>
            <w:tcW w:w="15877" w:type="dxa"/>
            <w:gridSpan w:val="7"/>
          </w:tcPr>
          <w:p w:rsidR="00095810" w:rsidRDefault="00095810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des constructions </w:t>
            </w:r>
            <w:r w:rsidR="00416596">
              <w:rPr>
                <w:sz w:val="20"/>
              </w:rPr>
              <w:t xml:space="preserve">avec ou sans modèle </w:t>
            </w:r>
          </w:p>
          <w:p w:rsidR="00072866" w:rsidRDefault="00072866" w:rsidP="0007286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Ouvrir et fermer des pinces à linge, des boites, des flacons, des cadenas </w:t>
            </w:r>
          </w:p>
          <w:p w:rsidR="00072866" w:rsidRDefault="00072866" w:rsidP="0007286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Verser des graines, de la semoule, de l’eau ; presser une éponge ; tenir une cuillère</w:t>
            </w:r>
          </w:p>
          <w:p w:rsidR="00072866" w:rsidRDefault="00072866" w:rsidP="0007286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Faire et défaire des boutons, des boutons à pressio</w:t>
            </w:r>
            <w:r w:rsidR="004160F0">
              <w:rPr>
                <w:sz w:val="20"/>
              </w:rPr>
              <w:t>n, des fermetures, des boucles</w:t>
            </w:r>
          </w:p>
          <w:p w:rsidR="00072866" w:rsidRDefault="00072866" w:rsidP="0007286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Visser et dévisser des boulons </w:t>
            </w:r>
          </w:p>
          <w:p w:rsidR="00072866" w:rsidRDefault="00072866" w:rsidP="0007286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Découper du papier </w:t>
            </w:r>
          </w:p>
          <w:p w:rsidR="00072866" w:rsidRPr="00072866" w:rsidRDefault="00072866" w:rsidP="0007286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Plier du papier puis du tissu </w:t>
            </w:r>
          </w:p>
        </w:tc>
      </w:tr>
      <w:tr w:rsidR="004160F0" w:rsidTr="00C62890">
        <w:tc>
          <w:tcPr>
            <w:tcW w:w="9639" w:type="dxa"/>
            <w:gridSpan w:val="5"/>
          </w:tcPr>
          <w:p w:rsidR="004160F0" w:rsidRPr="004160F0" w:rsidRDefault="004160F0" w:rsidP="004160F0">
            <w:pPr>
              <w:rPr>
                <w:sz w:val="20"/>
              </w:rPr>
            </w:pPr>
          </w:p>
        </w:tc>
        <w:tc>
          <w:tcPr>
            <w:tcW w:w="6238" w:type="dxa"/>
            <w:gridSpan w:val="2"/>
          </w:tcPr>
          <w:p w:rsidR="004160F0" w:rsidRDefault="004160F0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Faire et défaire des nœuds </w:t>
            </w:r>
          </w:p>
          <w:p w:rsidR="004160F0" w:rsidRPr="00102E2F" w:rsidRDefault="004160F0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 préparer à faire du tissage</w:t>
            </w:r>
          </w:p>
        </w:tc>
      </w:tr>
    </w:tbl>
    <w:p w:rsidR="005A250B" w:rsidRDefault="005A250B"/>
    <w:p w:rsidR="008676E3" w:rsidRPr="008676E3" w:rsidRDefault="008676E3">
      <w:pPr>
        <w:rPr>
          <w:i/>
        </w:rPr>
      </w:pPr>
    </w:p>
    <w:sectPr w:rsidR="008676E3" w:rsidRPr="008676E3" w:rsidSect="00FD071C">
      <w:footerReference w:type="default" r:id="rId7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C9" w:rsidRDefault="009058C9" w:rsidP="00FD071C">
      <w:pPr>
        <w:spacing w:after="0" w:line="240" w:lineRule="auto"/>
      </w:pPr>
      <w:r>
        <w:separator/>
      </w:r>
    </w:p>
  </w:endnote>
  <w:endnote w:type="continuationSeparator" w:id="0">
    <w:p w:rsidR="009058C9" w:rsidRDefault="009058C9" w:rsidP="00F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10" w:rsidRPr="00902599" w:rsidRDefault="00095810" w:rsidP="00FD071C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4"/>
      </w:rPr>
    </w:pPr>
    <w:r>
      <w:rPr>
        <w:rStyle w:val="lev"/>
        <w:rFonts w:ascii="Arial" w:hAnsi="Arial" w:cs="Arial"/>
        <w:color w:val="808080" w:themeColor="background1" w:themeShade="80"/>
        <w:sz w:val="24"/>
      </w:rPr>
      <w:t xml:space="preserve">Programmation </w:t>
    </w:r>
    <w:r w:rsidR="00504244">
      <w:rPr>
        <w:rStyle w:val="lev"/>
        <w:rFonts w:ascii="Arial" w:hAnsi="Arial" w:cs="Arial"/>
        <w:color w:val="808080" w:themeColor="background1" w:themeShade="80"/>
        <w:sz w:val="24"/>
      </w:rPr>
      <w:t>moyenne</w:t>
    </w:r>
    <w:r>
      <w:rPr>
        <w:rStyle w:val="lev"/>
        <w:rFonts w:ascii="Arial" w:hAnsi="Arial" w:cs="Arial"/>
        <w:color w:val="808080" w:themeColor="background1" w:themeShade="80"/>
        <w:sz w:val="24"/>
      </w:rPr>
      <w:t xml:space="preserve"> section </w:t>
    </w:r>
    <w:r w:rsidRPr="00902599">
      <w:rPr>
        <w:rStyle w:val="lev"/>
        <w:rFonts w:ascii="Arial" w:hAnsi="Arial" w:cs="Arial"/>
        <w:color w:val="808080" w:themeColor="background1" w:themeShade="80"/>
        <w:sz w:val="24"/>
      </w:rPr>
      <w:t>– Cycle 1 – Méline DELARUE</w:t>
    </w:r>
  </w:p>
  <w:p w:rsidR="00095810" w:rsidRPr="009E04D8" w:rsidRDefault="00095810" w:rsidP="00FD071C">
    <w:pPr>
      <w:pStyle w:val="Pieddepage"/>
      <w:jc w:val="right"/>
      <w:rPr>
        <w:rFonts w:ascii="Arial" w:hAnsi="Arial" w:cs="Arial"/>
        <w:color w:val="A6A6A6" w:themeColor="background1" w:themeShade="A6"/>
        <w:sz w:val="18"/>
      </w:rPr>
    </w:pPr>
    <w:r w:rsidRPr="001851E9">
      <w:rPr>
        <w:rFonts w:ascii="Arial" w:hAnsi="Arial" w:cs="Arial"/>
        <w:color w:val="A6A6A6" w:themeColor="background1" w:themeShade="A6"/>
      </w:rPr>
      <w:t xml:space="preserve">Source : </w:t>
    </w:r>
    <w:r>
      <w:rPr>
        <w:rFonts w:ascii="Arial" w:hAnsi="Arial" w:cs="Arial"/>
        <w:color w:val="A6A6A6" w:themeColor="background1" w:themeShade="A6"/>
      </w:rPr>
      <w:t>BO n°6 du 26 mars 2015</w:t>
    </w:r>
    <w:r w:rsidR="009E04D8">
      <w:rPr>
        <w:rFonts w:ascii="Arial" w:hAnsi="Arial" w:cs="Arial"/>
        <w:color w:val="A6A6A6" w:themeColor="background1" w:themeShade="A6"/>
      </w:rPr>
      <w:t xml:space="preserve">   </w:t>
    </w:r>
    <w:r w:rsidR="009E04D8" w:rsidRPr="009E04D8">
      <w:rPr>
        <w:rFonts w:ascii="Arial" w:eastAsiaTheme="majorEastAsia" w:hAnsi="Arial" w:cs="Arial"/>
        <w:color w:val="A6A6A6" w:themeColor="background1" w:themeShade="A6"/>
        <w:sz w:val="24"/>
        <w:szCs w:val="28"/>
      </w:rPr>
      <w:t xml:space="preserve">p. </w:t>
    </w:r>
    <w:r w:rsidR="009E04D8" w:rsidRPr="009E04D8">
      <w:rPr>
        <w:rFonts w:ascii="Arial" w:eastAsiaTheme="minorEastAsia" w:hAnsi="Arial" w:cs="Arial"/>
        <w:color w:val="A6A6A6" w:themeColor="background1" w:themeShade="A6"/>
        <w:sz w:val="20"/>
      </w:rPr>
      <w:fldChar w:fldCharType="begin"/>
    </w:r>
    <w:r w:rsidR="009E04D8" w:rsidRPr="009E04D8">
      <w:rPr>
        <w:rFonts w:ascii="Arial" w:hAnsi="Arial" w:cs="Arial"/>
        <w:color w:val="A6A6A6" w:themeColor="background1" w:themeShade="A6"/>
        <w:sz w:val="20"/>
      </w:rPr>
      <w:instrText>PAGE    \* MERGEFORMAT</w:instrText>
    </w:r>
    <w:r w:rsidR="009E04D8" w:rsidRPr="009E04D8">
      <w:rPr>
        <w:rFonts w:ascii="Arial" w:eastAsiaTheme="minorEastAsia" w:hAnsi="Arial" w:cs="Arial"/>
        <w:color w:val="A6A6A6" w:themeColor="background1" w:themeShade="A6"/>
        <w:sz w:val="20"/>
      </w:rPr>
      <w:fldChar w:fldCharType="separate"/>
    </w:r>
    <w:r w:rsidR="009E04D8" w:rsidRPr="009E04D8">
      <w:rPr>
        <w:rFonts w:ascii="Arial" w:eastAsiaTheme="majorEastAsia" w:hAnsi="Arial" w:cs="Arial"/>
        <w:noProof/>
        <w:color w:val="A6A6A6" w:themeColor="background1" w:themeShade="A6"/>
        <w:sz w:val="24"/>
        <w:szCs w:val="28"/>
      </w:rPr>
      <w:t>1</w:t>
    </w:r>
    <w:r w:rsidR="009E04D8" w:rsidRPr="009E04D8">
      <w:rPr>
        <w:rFonts w:ascii="Arial" w:eastAsiaTheme="majorEastAsia" w:hAnsi="Arial" w:cs="Arial"/>
        <w:color w:val="A6A6A6" w:themeColor="background1" w:themeShade="A6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C9" w:rsidRDefault="009058C9" w:rsidP="00FD071C">
      <w:pPr>
        <w:spacing w:after="0" w:line="240" w:lineRule="auto"/>
      </w:pPr>
      <w:r>
        <w:separator/>
      </w:r>
    </w:p>
  </w:footnote>
  <w:footnote w:type="continuationSeparator" w:id="0">
    <w:p w:rsidR="009058C9" w:rsidRDefault="009058C9" w:rsidP="00FD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7E88A5DC"/>
    <w:lvl w:ilvl="0" w:tplc="16D0AF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51F"/>
    <w:multiLevelType w:val="hybridMultilevel"/>
    <w:tmpl w:val="F300D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A5B15"/>
    <w:multiLevelType w:val="hybridMultilevel"/>
    <w:tmpl w:val="86E6A334"/>
    <w:lvl w:ilvl="0" w:tplc="D7FEA5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150"/>
    <w:multiLevelType w:val="hybridMultilevel"/>
    <w:tmpl w:val="76B43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F127F"/>
    <w:multiLevelType w:val="hybridMultilevel"/>
    <w:tmpl w:val="03A66190"/>
    <w:lvl w:ilvl="0" w:tplc="67465E2A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2AD2"/>
    <w:multiLevelType w:val="hybridMultilevel"/>
    <w:tmpl w:val="94608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B5AC6"/>
    <w:multiLevelType w:val="hybridMultilevel"/>
    <w:tmpl w:val="CFCAE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D6CF6"/>
    <w:multiLevelType w:val="hybridMultilevel"/>
    <w:tmpl w:val="D618ECFA"/>
    <w:lvl w:ilvl="0" w:tplc="7D409A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70C"/>
    <w:multiLevelType w:val="hybridMultilevel"/>
    <w:tmpl w:val="14E02E36"/>
    <w:lvl w:ilvl="0" w:tplc="ED9AE058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AC4C17"/>
    <w:multiLevelType w:val="hybridMultilevel"/>
    <w:tmpl w:val="2DB83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0266"/>
    <w:multiLevelType w:val="hybridMultilevel"/>
    <w:tmpl w:val="DA00E5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2671E"/>
    <w:multiLevelType w:val="hybridMultilevel"/>
    <w:tmpl w:val="D4CE6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6E74"/>
    <w:multiLevelType w:val="hybridMultilevel"/>
    <w:tmpl w:val="17961446"/>
    <w:lvl w:ilvl="0" w:tplc="19BC932A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B29B5"/>
    <w:multiLevelType w:val="hybridMultilevel"/>
    <w:tmpl w:val="94E0E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E511D"/>
    <w:multiLevelType w:val="hybridMultilevel"/>
    <w:tmpl w:val="A1223C1A"/>
    <w:lvl w:ilvl="0" w:tplc="18640C3C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B"/>
    <w:rsid w:val="00032D8D"/>
    <w:rsid w:val="000479A1"/>
    <w:rsid w:val="00070329"/>
    <w:rsid w:val="00072866"/>
    <w:rsid w:val="000774C9"/>
    <w:rsid w:val="0008222B"/>
    <w:rsid w:val="0009312D"/>
    <w:rsid w:val="00095810"/>
    <w:rsid w:val="000A240C"/>
    <w:rsid w:val="000C1244"/>
    <w:rsid w:val="00102E2F"/>
    <w:rsid w:val="001149D1"/>
    <w:rsid w:val="00124E43"/>
    <w:rsid w:val="001308D7"/>
    <w:rsid w:val="00131791"/>
    <w:rsid w:val="00133296"/>
    <w:rsid w:val="0015255E"/>
    <w:rsid w:val="0017220E"/>
    <w:rsid w:val="00181AA9"/>
    <w:rsid w:val="001A351D"/>
    <w:rsid w:val="001D6CE1"/>
    <w:rsid w:val="0023585C"/>
    <w:rsid w:val="00246163"/>
    <w:rsid w:val="00246AE1"/>
    <w:rsid w:val="00260C6C"/>
    <w:rsid w:val="00263E2A"/>
    <w:rsid w:val="00271B9C"/>
    <w:rsid w:val="00293447"/>
    <w:rsid w:val="0029629F"/>
    <w:rsid w:val="002B1746"/>
    <w:rsid w:val="002B3691"/>
    <w:rsid w:val="002E694C"/>
    <w:rsid w:val="00310C7D"/>
    <w:rsid w:val="00320587"/>
    <w:rsid w:val="00331508"/>
    <w:rsid w:val="00341E7E"/>
    <w:rsid w:val="00343FAC"/>
    <w:rsid w:val="00351932"/>
    <w:rsid w:val="00352915"/>
    <w:rsid w:val="00355117"/>
    <w:rsid w:val="00371F2A"/>
    <w:rsid w:val="00383C38"/>
    <w:rsid w:val="00391653"/>
    <w:rsid w:val="004160F0"/>
    <w:rsid w:val="00416596"/>
    <w:rsid w:val="004328C0"/>
    <w:rsid w:val="00437DC6"/>
    <w:rsid w:val="00441F58"/>
    <w:rsid w:val="00445C73"/>
    <w:rsid w:val="004505F5"/>
    <w:rsid w:val="00457A18"/>
    <w:rsid w:val="004605C2"/>
    <w:rsid w:val="00460A39"/>
    <w:rsid w:val="004652B9"/>
    <w:rsid w:val="00473F87"/>
    <w:rsid w:val="004856EE"/>
    <w:rsid w:val="004946DB"/>
    <w:rsid w:val="004A5898"/>
    <w:rsid w:val="004B3422"/>
    <w:rsid w:val="004B3E18"/>
    <w:rsid w:val="004B6856"/>
    <w:rsid w:val="004C6313"/>
    <w:rsid w:val="004C753F"/>
    <w:rsid w:val="004D199C"/>
    <w:rsid w:val="00504244"/>
    <w:rsid w:val="00506B7F"/>
    <w:rsid w:val="00515C2A"/>
    <w:rsid w:val="005218A9"/>
    <w:rsid w:val="00535E90"/>
    <w:rsid w:val="00540E38"/>
    <w:rsid w:val="00546BE3"/>
    <w:rsid w:val="00551649"/>
    <w:rsid w:val="00556E48"/>
    <w:rsid w:val="005822EF"/>
    <w:rsid w:val="005A250B"/>
    <w:rsid w:val="005B08C6"/>
    <w:rsid w:val="005B2BF2"/>
    <w:rsid w:val="005B45DC"/>
    <w:rsid w:val="005C7913"/>
    <w:rsid w:val="005F5F97"/>
    <w:rsid w:val="006132EE"/>
    <w:rsid w:val="00633A52"/>
    <w:rsid w:val="00634551"/>
    <w:rsid w:val="00646EA0"/>
    <w:rsid w:val="00664798"/>
    <w:rsid w:val="006753EF"/>
    <w:rsid w:val="00675BB3"/>
    <w:rsid w:val="00684CAC"/>
    <w:rsid w:val="0069348A"/>
    <w:rsid w:val="0069718C"/>
    <w:rsid w:val="006A1E60"/>
    <w:rsid w:val="006A38FE"/>
    <w:rsid w:val="006A3E92"/>
    <w:rsid w:val="006C15B2"/>
    <w:rsid w:val="006D58A1"/>
    <w:rsid w:val="006E6237"/>
    <w:rsid w:val="007004C8"/>
    <w:rsid w:val="007004CB"/>
    <w:rsid w:val="00703A78"/>
    <w:rsid w:val="007134A5"/>
    <w:rsid w:val="00774966"/>
    <w:rsid w:val="007759EB"/>
    <w:rsid w:val="0078508B"/>
    <w:rsid w:val="007A61E8"/>
    <w:rsid w:val="007A61F4"/>
    <w:rsid w:val="007A76D9"/>
    <w:rsid w:val="007A7A5C"/>
    <w:rsid w:val="007B604E"/>
    <w:rsid w:val="007B7714"/>
    <w:rsid w:val="007C315E"/>
    <w:rsid w:val="007C5027"/>
    <w:rsid w:val="007C5150"/>
    <w:rsid w:val="007E0772"/>
    <w:rsid w:val="008119BE"/>
    <w:rsid w:val="00811D50"/>
    <w:rsid w:val="00811E48"/>
    <w:rsid w:val="0083115D"/>
    <w:rsid w:val="008335AB"/>
    <w:rsid w:val="00834440"/>
    <w:rsid w:val="0084030E"/>
    <w:rsid w:val="00841147"/>
    <w:rsid w:val="008676E3"/>
    <w:rsid w:val="0087249E"/>
    <w:rsid w:val="008746FA"/>
    <w:rsid w:val="00892025"/>
    <w:rsid w:val="008A5CB6"/>
    <w:rsid w:val="008C459F"/>
    <w:rsid w:val="008C7BBE"/>
    <w:rsid w:val="008D1668"/>
    <w:rsid w:val="008D55BB"/>
    <w:rsid w:val="008D6861"/>
    <w:rsid w:val="00900451"/>
    <w:rsid w:val="0090430C"/>
    <w:rsid w:val="009058C9"/>
    <w:rsid w:val="00936336"/>
    <w:rsid w:val="0094105B"/>
    <w:rsid w:val="00956C54"/>
    <w:rsid w:val="009616C8"/>
    <w:rsid w:val="00974430"/>
    <w:rsid w:val="009B422E"/>
    <w:rsid w:val="009C1858"/>
    <w:rsid w:val="009E04D8"/>
    <w:rsid w:val="009F079E"/>
    <w:rsid w:val="009F19DD"/>
    <w:rsid w:val="00A03019"/>
    <w:rsid w:val="00A062BC"/>
    <w:rsid w:val="00A12DEA"/>
    <w:rsid w:val="00A14384"/>
    <w:rsid w:val="00A232C9"/>
    <w:rsid w:val="00A43D06"/>
    <w:rsid w:val="00A45C00"/>
    <w:rsid w:val="00A665C3"/>
    <w:rsid w:val="00A8627C"/>
    <w:rsid w:val="00A91ECE"/>
    <w:rsid w:val="00A9647E"/>
    <w:rsid w:val="00AA7C90"/>
    <w:rsid w:val="00B0046F"/>
    <w:rsid w:val="00B004D2"/>
    <w:rsid w:val="00B01F90"/>
    <w:rsid w:val="00B04434"/>
    <w:rsid w:val="00B134AE"/>
    <w:rsid w:val="00B14512"/>
    <w:rsid w:val="00B41B00"/>
    <w:rsid w:val="00B46C72"/>
    <w:rsid w:val="00B47D25"/>
    <w:rsid w:val="00B502DC"/>
    <w:rsid w:val="00B50658"/>
    <w:rsid w:val="00B532F9"/>
    <w:rsid w:val="00B53F07"/>
    <w:rsid w:val="00B77141"/>
    <w:rsid w:val="00B86B73"/>
    <w:rsid w:val="00BD2DB9"/>
    <w:rsid w:val="00BF5301"/>
    <w:rsid w:val="00C145E2"/>
    <w:rsid w:val="00C35243"/>
    <w:rsid w:val="00C36A1B"/>
    <w:rsid w:val="00C67C57"/>
    <w:rsid w:val="00C73FF0"/>
    <w:rsid w:val="00C87B7A"/>
    <w:rsid w:val="00C922D7"/>
    <w:rsid w:val="00C96191"/>
    <w:rsid w:val="00CC21B5"/>
    <w:rsid w:val="00CE417C"/>
    <w:rsid w:val="00CE65EC"/>
    <w:rsid w:val="00CF0E02"/>
    <w:rsid w:val="00CF4AB6"/>
    <w:rsid w:val="00D05681"/>
    <w:rsid w:val="00D06FAB"/>
    <w:rsid w:val="00D114C5"/>
    <w:rsid w:val="00D26E6E"/>
    <w:rsid w:val="00D37384"/>
    <w:rsid w:val="00D473A6"/>
    <w:rsid w:val="00D505DA"/>
    <w:rsid w:val="00D76074"/>
    <w:rsid w:val="00DA75D3"/>
    <w:rsid w:val="00DB2189"/>
    <w:rsid w:val="00DE7A29"/>
    <w:rsid w:val="00DF5B40"/>
    <w:rsid w:val="00E03634"/>
    <w:rsid w:val="00E258A9"/>
    <w:rsid w:val="00E3014C"/>
    <w:rsid w:val="00E55AFC"/>
    <w:rsid w:val="00E72677"/>
    <w:rsid w:val="00E861F1"/>
    <w:rsid w:val="00E86831"/>
    <w:rsid w:val="00EA2530"/>
    <w:rsid w:val="00EB56A9"/>
    <w:rsid w:val="00EB5EF6"/>
    <w:rsid w:val="00EE32EE"/>
    <w:rsid w:val="00EE4414"/>
    <w:rsid w:val="00F20319"/>
    <w:rsid w:val="00F634CC"/>
    <w:rsid w:val="00F64B3E"/>
    <w:rsid w:val="00F9573E"/>
    <w:rsid w:val="00FA10D1"/>
    <w:rsid w:val="00FC161F"/>
    <w:rsid w:val="00FD071C"/>
    <w:rsid w:val="00FE6862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3F33-8A22-4BE4-998C-2417C99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3410</Words>
  <Characters>18760</Characters>
  <Application>Microsoft Office Word</Application>
  <DocSecurity>0</DocSecurity>
  <Lines>156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122</cp:revision>
  <cp:lastPrinted>2018-07-25T12:36:00Z</cp:lastPrinted>
  <dcterms:created xsi:type="dcterms:W3CDTF">2017-08-02T17:06:00Z</dcterms:created>
  <dcterms:modified xsi:type="dcterms:W3CDTF">2018-07-25T12:38:00Z</dcterms:modified>
</cp:coreProperties>
</file>